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E91E4A" w:rsidRDefault="00B92BC3" w14:paraId="41792BDC" w14:textId="77777777">
      <w:pPr>
        <w:rPr>
          <w:rFonts w:ascii="Arial" w:hAnsi="Arial" w:eastAsia="Arial" w:cs="Arial"/>
          <w:b/>
          <w:sz w:val="28"/>
          <w:szCs w:val="28"/>
        </w:rPr>
      </w:pPr>
      <w:r>
        <w:rPr>
          <w:noProof/>
        </w:rPr>
        <w:drawing>
          <wp:inline distT="0" distB="0" distL="0" distR="0" wp14:anchorId="41792C0F" wp14:editId="41792C10">
            <wp:extent cx="6086757" cy="863974"/>
            <wp:effectExtent l="0" t="0" r="0" b="0"/>
            <wp:docPr id="1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2"/>
                    <a:srcRect/>
                    <a:stretch>
                      <a:fillRect/>
                    </a:stretch>
                  </pic:blipFill>
                  <pic:spPr>
                    <a:xfrm>
                      <a:off x="0" y="0"/>
                      <a:ext cx="6086757" cy="863974"/>
                    </a:xfrm>
                    <a:prstGeom prst="rect">
                      <a:avLst/>
                    </a:prstGeom>
                    <a:ln/>
                  </pic:spPr>
                </pic:pic>
              </a:graphicData>
            </a:graphic>
          </wp:inline>
        </w:drawing>
      </w:r>
    </w:p>
    <w:p w:rsidR="00E91E4A" w:rsidRDefault="00E91E4A" w14:paraId="41792BDD" w14:textId="77777777">
      <w:pPr>
        <w:rPr>
          <w:rFonts w:ascii="Arial" w:hAnsi="Arial" w:eastAsia="Arial" w:cs="Arial"/>
          <w:sz w:val="24"/>
          <w:szCs w:val="24"/>
        </w:rPr>
      </w:pPr>
    </w:p>
    <w:p w:rsidR="00151FA3" w:rsidP="648048D3" w:rsidRDefault="00D930EE" w14:paraId="473F4F6A" w14:textId="776A0788">
      <w:pPr>
        <w:jc w:val="center"/>
        <w:rPr>
          <w:rFonts w:ascii="Arial" w:hAnsi="Arial" w:eastAsia="Arial" w:cs="Arial"/>
          <w:b w:val="1"/>
          <w:bCs w:val="1"/>
          <w:sz w:val="28"/>
          <w:szCs w:val="28"/>
        </w:rPr>
      </w:pPr>
      <w:r w:rsidRPr="648048D3" w:rsidR="2A00741C">
        <w:rPr>
          <w:rFonts w:ascii="Arial" w:hAnsi="Arial" w:eastAsia="Arial" w:cs="Arial"/>
          <w:b w:val="1"/>
          <w:bCs w:val="1"/>
          <w:sz w:val="28"/>
          <w:szCs w:val="28"/>
        </w:rPr>
        <w:t xml:space="preserve">RFP 26-87486 </w:t>
      </w:r>
    </w:p>
    <w:p w:rsidR="00151FA3" w:rsidP="648048D3" w:rsidRDefault="00D930EE" w14:paraId="7C0B108C" w14:textId="0C2D6EF6">
      <w:pPr>
        <w:jc w:val="center"/>
        <w:rPr>
          <w:rFonts w:ascii="Arial" w:hAnsi="Arial" w:eastAsia="Arial" w:cs="Arial"/>
          <w:b w:val="1"/>
          <w:bCs w:val="1"/>
          <w:sz w:val="28"/>
          <w:szCs w:val="28"/>
        </w:rPr>
      </w:pPr>
      <w:r w:rsidRPr="648048D3" w:rsidR="00D930EE">
        <w:rPr>
          <w:rFonts w:ascii="Arial" w:hAnsi="Arial" w:eastAsia="Arial" w:cs="Arial"/>
          <w:b w:val="1"/>
          <w:bCs w:val="1"/>
          <w:sz w:val="28"/>
          <w:szCs w:val="28"/>
        </w:rPr>
        <w:t>21</w:t>
      </w:r>
      <w:r w:rsidRPr="648048D3" w:rsidR="00D930EE">
        <w:rPr>
          <w:rFonts w:ascii="Arial" w:hAnsi="Arial" w:eastAsia="Arial" w:cs="Arial"/>
          <w:b w:val="1"/>
          <w:bCs w:val="1"/>
          <w:sz w:val="28"/>
          <w:szCs w:val="28"/>
          <w:vertAlign w:val="superscript"/>
        </w:rPr>
        <w:t>st</w:t>
      </w:r>
      <w:r w:rsidRPr="648048D3" w:rsidR="00D930EE">
        <w:rPr>
          <w:rFonts w:ascii="Arial" w:hAnsi="Arial" w:eastAsia="Arial" w:cs="Arial"/>
          <w:b w:val="1"/>
          <w:bCs w:val="1"/>
          <w:sz w:val="28"/>
          <w:szCs w:val="28"/>
        </w:rPr>
        <w:t xml:space="preserve"> </w:t>
      </w:r>
      <w:r w:rsidRPr="648048D3" w:rsidR="00151FA3">
        <w:rPr>
          <w:rFonts w:ascii="Arial" w:hAnsi="Arial" w:eastAsia="Arial" w:cs="Arial"/>
          <w:b w:val="1"/>
          <w:bCs w:val="1"/>
          <w:sz w:val="28"/>
          <w:szCs w:val="28"/>
        </w:rPr>
        <w:t xml:space="preserve">Century </w:t>
      </w:r>
      <w:r w:rsidRPr="648048D3" w:rsidR="00F10F58">
        <w:rPr>
          <w:rFonts w:ascii="Arial" w:hAnsi="Arial" w:eastAsia="Arial" w:cs="Arial"/>
          <w:b w:val="1"/>
          <w:bCs w:val="1"/>
          <w:sz w:val="28"/>
          <w:szCs w:val="28"/>
        </w:rPr>
        <w:t xml:space="preserve">Community </w:t>
      </w:r>
      <w:r w:rsidRPr="648048D3" w:rsidR="00151FA3">
        <w:rPr>
          <w:rFonts w:ascii="Arial" w:hAnsi="Arial" w:eastAsia="Arial" w:cs="Arial"/>
          <w:b w:val="1"/>
          <w:bCs w:val="1"/>
          <w:sz w:val="28"/>
          <w:szCs w:val="28"/>
        </w:rPr>
        <w:t xml:space="preserve">Learning </w:t>
      </w:r>
      <w:r w:rsidRPr="648048D3" w:rsidR="00F10F58">
        <w:rPr>
          <w:rFonts w:ascii="Arial" w:hAnsi="Arial" w:eastAsia="Arial" w:cs="Arial"/>
          <w:b w:val="1"/>
          <w:bCs w:val="1"/>
          <w:sz w:val="28"/>
          <w:szCs w:val="28"/>
        </w:rPr>
        <w:t>Center</w:t>
      </w:r>
      <w:r w:rsidRPr="648048D3" w:rsidR="00151FA3">
        <w:rPr>
          <w:rFonts w:ascii="Arial" w:hAnsi="Arial" w:eastAsia="Arial" w:cs="Arial"/>
          <w:b w:val="1"/>
          <w:bCs w:val="1"/>
          <w:sz w:val="28"/>
          <w:szCs w:val="28"/>
        </w:rPr>
        <w:t>s</w:t>
      </w:r>
      <w:r w:rsidRPr="648048D3" w:rsidR="00F10F58">
        <w:rPr>
          <w:rFonts w:ascii="Arial" w:hAnsi="Arial" w:eastAsia="Arial" w:cs="Arial"/>
          <w:b w:val="1"/>
          <w:bCs w:val="1"/>
          <w:sz w:val="28"/>
          <w:szCs w:val="28"/>
        </w:rPr>
        <w:t xml:space="preserve"> </w:t>
      </w:r>
      <w:r w:rsidRPr="648048D3" w:rsidR="00151FA3">
        <w:rPr>
          <w:rFonts w:ascii="Arial" w:hAnsi="Arial" w:eastAsia="Arial" w:cs="Arial"/>
          <w:b w:val="1"/>
          <w:bCs w:val="1"/>
          <w:sz w:val="28"/>
          <w:szCs w:val="28"/>
        </w:rPr>
        <w:t>(</w:t>
      </w:r>
      <w:r w:rsidRPr="648048D3" w:rsidR="00D930EE">
        <w:rPr>
          <w:rFonts w:ascii="Arial" w:hAnsi="Arial" w:eastAsia="Arial" w:cs="Arial"/>
          <w:b w:val="1"/>
          <w:bCs w:val="1"/>
          <w:sz w:val="28"/>
          <w:szCs w:val="28"/>
        </w:rPr>
        <w:t>CCLC</w:t>
      </w:r>
      <w:r w:rsidRPr="648048D3" w:rsidR="00151FA3">
        <w:rPr>
          <w:rFonts w:ascii="Arial" w:hAnsi="Arial" w:eastAsia="Arial" w:cs="Arial"/>
          <w:b w:val="1"/>
          <w:bCs w:val="1"/>
          <w:sz w:val="28"/>
          <w:szCs w:val="28"/>
        </w:rPr>
        <w:t>)</w:t>
      </w:r>
      <w:r w:rsidRPr="648048D3" w:rsidR="00D930EE">
        <w:rPr>
          <w:rFonts w:ascii="Arial" w:hAnsi="Arial" w:eastAsia="Arial" w:cs="Arial"/>
          <w:b w:val="1"/>
          <w:bCs w:val="1"/>
          <w:sz w:val="28"/>
          <w:szCs w:val="28"/>
        </w:rPr>
        <w:t xml:space="preserve"> </w:t>
      </w:r>
    </w:p>
    <w:p w:rsidR="00D930EE" w:rsidRDefault="00D930EE" w14:paraId="75E645FF" w14:textId="6EC44EAC">
      <w:pPr>
        <w:jc w:val="center"/>
        <w:rPr>
          <w:rFonts w:ascii="Arial" w:hAnsi="Arial" w:eastAsia="Arial" w:cs="Arial"/>
          <w:b/>
          <w:sz w:val="28"/>
          <w:szCs w:val="28"/>
        </w:rPr>
      </w:pPr>
      <w:r>
        <w:rPr>
          <w:rFonts w:ascii="Arial" w:hAnsi="Arial" w:eastAsia="Arial" w:cs="Arial"/>
          <w:b/>
          <w:sz w:val="28"/>
          <w:szCs w:val="28"/>
        </w:rPr>
        <w:t>Data Management 2027-2030</w:t>
      </w:r>
    </w:p>
    <w:p w:rsidR="00E91E4A" w:rsidRDefault="00B92BC3" w14:paraId="41792BDE" w14:textId="055DADEE">
      <w:pPr>
        <w:jc w:val="center"/>
        <w:rPr>
          <w:rFonts w:ascii="Arial" w:hAnsi="Arial" w:eastAsia="Arial" w:cs="Arial"/>
          <w:b/>
          <w:sz w:val="28"/>
          <w:szCs w:val="28"/>
        </w:rPr>
      </w:pPr>
      <w:r w:rsidRPr="5DC1BB9B">
        <w:rPr>
          <w:rFonts w:ascii="Arial" w:hAnsi="Arial" w:eastAsia="Arial" w:cs="Arial"/>
          <w:b/>
          <w:bCs/>
          <w:sz w:val="28"/>
          <w:szCs w:val="28"/>
        </w:rPr>
        <w:t>Scope of Work</w:t>
      </w:r>
    </w:p>
    <w:p w:rsidR="5DC1BB9B" w:rsidP="5DC1BB9B" w:rsidRDefault="5DC1BB9B" w14:paraId="1ED87764" w14:textId="3632A00E">
      <w:pPr>
        <w:rPr>
          <w:rFonts w:ascii="Arial" w:hAnsi="Arial" w:eastAsia="Arial" w:cs="Arial"/>
          <w:b/>
          <w:bCs/>
          <w:sz w:val="24"/>
          <w:szCs w:val="24"/>
          <w:u w:val="single"/>
        </w:rPr>
      </w:pPr>
    </w:p>
    <w:p w:rsidR="00E91E4A" w:rsidRDefault="0028460C" w14:paraId="41792BDF" w14:textId="29ECC6F3">
      <w:pPr>
        <w:rPr>
          <w:rFonts w:ascii="Arial" w:hAnsi="Arial" w:eastAsia="Arial" w:cs="Arial"/>
          <w:b/>
          <w:sz w:val="24"/>
          <w:szCs w:val="24"/>
          <w:u w:val="single"/>
        </w:rPr>
      </w:pPr>
      <w:r>
        <w:rPr>
          <w:rFonts w:ascii="Arial" w:hAnsi="Arial" w:eastAsia="Arial" w:cs="Arial"/>
          <w:b/>
          <w:sz w:val="24"/>
          <w:szCs w:val="24"/>
          <w:u w:val="single"/>
        </w:rPr>
        <w:t xml:space="preserve">1.0 </w:t>
      </w:r>
      <w:r w:rsidR="00B92BC3">
        <w:rPr>
          <w:rFonts w:ascii="Arial" w:hAnsi="Arial" w:eastAsia="Arial" w:cs="Arial"/>
          <w:b/>
          <w:sz w:val="24"/>
          <w:szCs w:val="24"/>
          <w:u w:val="single"/>
        </w:rPr>
        <w:t>Purpose/Background</w:t>
      </w:r>
    </w:p>
    <w:p w:rsidR="00E91E4A" w:rsidRDefault="340E3204" w14:paraId="41792BE2" w14:textId="5F374E16">
      <w:pPr>
        <w:rPr>
          <w:rFonts w:ascii="Arial" w:hAnsi="Arial" w:eastAsia="Arial" w:cs="Arial"/>
          <w:sz w:val="24"/>
          <w:szCs w:val="24"/>
        </w:rPr>
      </w:pPr>
      <w:r w:rsidRPr="1CC467D2">
        <w:rPr>
          <w:rFonts w:ascii="Arial" w:hAnsi="Arial" w:eastAsia="Arial" w:cs="Arial"/>
          <w:sz w:val="24"/>
          <w:szCs w:val="24"/>
        </w:rPr>
        <w:t>The 21st CCLC program enables communities to create or enhance community learning centers that provide academic enrichment and tutoring for students, especially those in underperforming schools. It offers a variety of services and programs, including youth development, health education, drug prevention, counseling, arts, physical fitness, technology, financial literacy, and career-related programs. Additionally, it encourages family engagement in students' education, promoting literacy and educational development opportunities.</w:t>
      </w:r>
    </w:p>
    <w:p w:rsidR="70E7A17E" w:rsidP="1C087F50" w:rsidRDefault="44B6CCC6" w14:paraId="2319DD0F" w14:textId="667D4E34">
      <w:pPr>
        <w:rPr>
          <w:rFonts w:ascii="Arial" w:hAnsi="Arial" w:eastAsia="Arial" w:cs="Arial"/>
          <w:sz w:val="24"/>
          <w:szCs w:val="24"/>
        </w:rPr>
      </w:pPr>
      <w:r w:rsidRPr="1C087F50">
        <w:rPr>
          <w:rFonts w:ascii="Arial" w:hAnsi="Arial" w:eastAsia="Arial" w:cs="Arial"/>
          <w:sz w:val="24"/>
          <w:szCs w:val="24"/>
        </w:rPr>
        <w:t>The US Department of Education</w:t>
      </w:r>
      <w:r w:rsidRPr="1C087F50" w:rsidR="008F21F5">
        <w:rPr>
          <w:rFonts w:ascii="Arial" w:hAnsi="Arial" w:eastAsia="Arial" w:cs="Arial"/>
          <w:sz w:val="24"/>
          <w:szCs w:val="24"/>
        </w:rPr>
        <w:t xml:space="preserve"> (USDE)</w:t>
      </w:r>
      <w:r w:rsidRPr="1C087F50">
        <w:rPr>
          <w:rFonts w:ascii="Arial" w:hAnsi="Arial" w:eastAsia="Arial" w:cs="Arial"/>
          <w:sz w:val="24"/>
          <w:szCs w:val="24"/>
        </w:rPr>
        <w:t xml:space="preserve"> requires states to report data on the success of programs </w:t>
      </w:r>
      <w:r w:rsidRPr="1C087F50" w:rsidR="00293327">
        <w:rPr>
          <w:rFonts w:ascii="Arial" w:hAnsi="Arial" w:eastAsia="Arial" w:cs="Arial"/>
          <w:sz w:val="24"/>
          <w:szCs w:val="24"/>
        </w:rPr>
        <w:t xml:space="preserve">that </w:t>
      </w:r>
      <w:r w:rsidRPr="1C087F50">
        <w:rPr>
          <w:rFonts w:ascii="Arial" w:hAnsi="Arial" w:eastAsia="Arial" w:cs="Arial"/>
          <w:sz w:val="24"/>
          <w:szCs w:val="24"/>
        </w:rPr>
        <w:t>are funded with 21</w:t>
      </w:r>
      <w:r w:rsidRPr="1C087F50">
        <w:rPr>
          <w:rFonts w:ascii="Arial" w:hAnsi="Arial" w:eastAsia="Arial" w:cs="Arial"/>
          <w:sz w:val="24"/>
          <w:szCs w:val="24"/>
          <w:vertAlign w:val="superscript"/>
        </w:rPr>
        <w:t>st</w:t>
      </w:r>
      <w:r w:rsidRPr="1C087F50">
        <w:rPr>
          <w:rFonts w:ascii="Arial" w:hAnsi="Arial" w:eastAsia="Arial" w:cs="Arial"/>
          <w:sz w:val="24"/>
          <w:szCs w:val="24"/>
        </w:rPr>
        <w:t xml:space="preserve"> CCLC funds. </w:t>
      </w:r>
      <w:r w:rsidRPr="1C087F50" w:rsidR="70E7A17E">
        <w:rPr>
          <w:rFonts w:ascii="Arial" w:hAnsi="Arial" w:eastAsia="Arial" w:cs="Arial"/>
          <w:sz w:val="24"/>
          <w:szCs w:val="24"/>
        </w:rPr>
        <w:t>The selected contractor will be responsible for providing a</w:t>
      </w:r>
      <w:r w:rsidRPr="1C087F50" w:rsidR="000430D5">
        <w:rPr>
          <w:rFonts w:ascii="Arial" w:hAnsi="Arial" w:eastAsia="Arial" w:cs="Arial"/>
          <w:sz w:val="24"/>
          <w:szCs w:val="24"/>
        </w:rPr>
        <w:t>n online</w:t>
      </w:r>
      <w:r w:rsidRPr="1C087F50" w:rsidR="70E7A17E">
        <w:rPr>
          <w:rFonts w:ascii="Arial" w:hAnsi="Arial" w:eastAsia="Arial" w:cs="Arial"/>
          <w:sz w:val="24"/>
          <w:szCs w:val="24"/>
        </w:rPr>
        <w:t xml:space="preserve"> data collection tool for Indiana’s 21</w:t>
      </w:r>
      <w:r w:rsidRPr="1C087F50" w:rsidR="70E7A17E">
        <w:rPr>
          <w:rFonts w:ascii="Arial" w:hAnsi="Arial" w:eastAsia="Arial" w:cs="Arial"/>
          <w:sz w:val="24"/>
          <w:szCs w:val="24"/>
          <w:vertAlign w:val="superscript"/>
        </w:rPr>
        <w:t>st</w:t>
      </w:r>
      <w:r w:rsidRPr="1C087F50" w:rsidR="70E7A17E">
        <w:rPr>
          <w:rFonts w:ascii="Arial" w:hAnsi="Arial" w:eastAsia="Arial" w:cs="Arial"/>
          <w:sz w:val="24"/>
          <w:szCs w:val="24"/>
        </w:rPr>
        <w:t xml:space="preserve"> C</w:t>
      </w:r>
      <w:r w:rsidRPr="1C087F50" w:rsidR="5DB2D72A">
        <w:rPr>
          <w:rFonts w:ascii="Arial" w:hAnsi="Arial" w:eastAsia="Arial" w:cs="Arial"/>
          <w:sz w:val="24"/>
          <w:szCs w:val="24"/>
        </w:rPr>
        <w:t>CLC</w:t>
      </w:r>
      <w:r w:rsidRPr="1C087F50" w:rsidR="70E7A17E">
        <w:rPr>
          <w:rFonts w:ascii="Arial" w:hAnsi="Arial" w:eastAsia="Arial" w:cs="Arial"/>
          <w:sz w:val="24"/>
          <w:szCs w:val="24"/>
        </w:rPr>
        <w:t xml:space="preserve"> g</w:t>
      </w:r>
      <w:r w:rsidRPr="1C087F50" w:rsidR="0619739A">
        <w:rPr>
          <w:rFonts w:ascii="Arial" w:hAnsi="Arial" w:eastAsia="Arial" w:cs="Arial"/>
          <w:sz w:val="24"/>
          <w:szCs w:val="24"/>
        </w:rPr>
        <w:t xml:space="preserve">rantees. </w:t>
      </w:r>
    </w:p>
    <w:p w:rsidRPr="00616249" w:rsidR="00616249" w:rsidP="00616249" w:rsidRDefault="57305E76" w14:paraId="2A7FD2A3" w14:textId="77777777">
      <w:pPr>
        <w:rPr>
          <w:rFonts w:ascii="Arial" w:hAnsi="Arial" w:eastAsia="Arial" w:cs="Arial"/>
          <w:sz w:val="24"/>
          <w:szCs w:val="24"/>
        </w:rPr>
      </w:pPr>
      <w:r w:rsidRPr="1C087F50">
        <w:rPr>
          <w:rFonts w:ascii="Arial" w:hAnsi="Arial" w:eastAsia="Arial" w:cs="Arial"/>
          <w:sz w:val="24"/>
          <w:szCs w:val="24"/>
        </w:rPr>
        <w:t xml:space="preserve">The contractor will provide technical assistance for grantees with getting their sites set up and any additional technical assistance requests. They will also be responsible for providing training </w:t>
      </w:r>
      <w:r w:rsidR="00E92DFA">
        <w:rPr>
          <w:rFonts w:ascii="Arial" w:hAnsi="Arial" w:eastAsia="Arial" w:cs="Arial"/>
          <w:sz w:val="24"/>
          <w:szCs w:val="24"/>
        </w:rPr>
        <w:t xml:space="preserve">for the data collection tool(s) </w:t>
      </w:r>
      <w:r w:rsidRPr="1C087F50">
        <w:rPr>
          <w:rFonts w:ascii="Arial" w:hAnsi="Arial" w:eastAsia="Arial" w:cs="Arial"/>
          <w:sz w:val="24"/>
          <w:szCs w:val="24"/>
        </w:rPr>
        <w:t xml:space="preserve">at the beginning of </w:t>
      </w:r>
      <w:r w:rsidR="00EA5950">
        <w:rPr>
          <w:rFonts w:ascii="Arial" w:hAnsi="Arial" w:eastAsia="Arial" w:cs="Arial"/>
          <w:sz w:val="24"/>
          <w:szCs w:val="24"/>
        </w:rPr>
        <w:t>each</w:t>
      </w:r>
      <w:r w:rsidRPr="1C087F50" w:rsidR="00EA5950">
        <w:rPr>
          <w:rFonts w:ascii="Arial" w:hAnsi="Arial" w:eastAsia="Arial" w:cs="Arial"/>
          <w:sz w:val="24"/>
          <w:szCs w:val="24"/>
        </w:rPr>
        <w:t xml:space="preserve"> </w:t>
      </w:r>
      <w:r w:rsidRPr="1C087F50">
        <w:rPr>
          <w:rFonts w:ascii="Arial" w:hAnsi="Arial" w:eastAsia="Arial" w:cs="Arial"/>
          <w:sz w:val="24"/>
          <w:szCs w:val="24"/>
        </w:rPr>
        <w:t>program year for grant</w:t>
      </w:r>
      <w:r w:rsidRPr="1C087F50" w:rsidR="758CF366">
        <w:rPr>
          <w:rFonts w:ascii="Arial" w:hAnsi="Arial" w:eastAsia="Arial" w:cs="Arial"/>
          <w:sz w:val="24"/>
          <w:szCs w:val="24"/>
        </w:rPr>
        <w:t>ees.</w:t>
      </w:r>
      <w:r w:rsidR="000270EF">
        <w:rPr>
          <w:rFonts w:ascii="Arial" w:hAnsi="Arial" w:eastAsia="Arial" w:cs="Arial"/>
          <w:sz w:val="24"/>
          <w:szCs w:val="24"/>
        </w:rPr>
        <w:t xml:space="preserve"> </w:t>
      </w:r>
    </w:p>
    <w:p w:rsidR="70E7A17E" w:rsidP="00616249" w:rsidRDefault="00616249" w14:paraId="79F16520" w14:textId="77DFABFB">
      <w:pPr>
        <w:rPr>
          <w:rFonts w:ascii="Arial" w:hAnsi="Arial" w:eastAsia="Arial" w:cs="Arial"/>
          <w:sz w:val="24"/>
          <w:szCs w:val="24"/>
        </w:rPr>
      </w:pPr>
      <w:r w:rsidRPr="00616249">
        <w:rPr>
          <w:rFonts w:ascii="Arial" w:hAnsi="Arial" w:eastAsia="Arial" w:cs="Arial"/>
          <w:sz w:val="24"/>
          <w:szCs w:val="24"/>
        </w:rPr>
        <w:t>This contract spans multiple years, covering the period from 2027 to 2030. It follows a cyclic pattern, with the tasks and timeline remaining consistent each year. The responsibilities detailed below will be fulfilled by the vendor throughout the duration of this four-year agreement.</w:t>
      </w:r>
    </w:p>
    <w:p w:rsidRPr="00257F1B" w:rsidR="00E91E4A" w:rsidP="00C9176D" w:rsidRDefault="00BD0E12" w14:paraId="41792BE3" w14:textId="192AE42E">
      <w:pPr>
        <w:rPr>
          <w:rFonts w:ascii="Arial" w:hAnsi="Arial" w:eastAsia="Arial" w:cs="Arial"/>
          <w:color w:val="000000"/>
          <w:sz w:val="24"/>
          <w:szCs w:val="24"/>
          <w:u w:val="single"/>
        </w:rPr>
      </w:pPr>
      <w:r>
        <w:rPr>
          <w:rFonts w:ascii="Arial" w:hAnsi="Arial" w:eastAsia="Arial" w:cs="Arial"/>
          <w:sz w:val="24"/>
          <w:szCs w:val="24"/>
        </w:rPr>
        <w:t>For additional information, see</w:t>
      </w:r>
      <w:r w:rsidR="004F02E9">
        <w:rPr>
          <w:rFonts w:ascii="Arial" w:hAnsi="Arial" w:eastAsia="Arial" w:cs="Arial"/>
          <w:sz w:val="24"/>
          <w:szCs w:val="24"/>
        </w:rPr>
        <w:t xml:space="preserve"> </w:t>
      </w:r>
      <w:hyperlink r:id="rId13">
        <w:r w:rsidRPr="2A1A1E0E" w:rsidR="70E7A17E">
          <w:rPr>
            <w:rStyle w:val="Hyperlink"/>
            <w:rFonts w:ascii="Arial" w:hAnsi="Arial" w:eastAsia="Arial" w:cs="Arial"/>
            <w:sz w:val="24"/>
            <w:szCs w:val="24"/>
          </w:rPr>
          <w:t>21st CCLC Non-Regulatory Guidance</w:t>
        </w:r>
      </w:hyperlink>
      <w:r w:rsidRPr="2A1A1E0E" w:rsidR="70E7A17E">
        <w:rPr>
          <w:rFonts w:ascii="Arial" w:hAnsi="Arial" w:eastAsia="Arial" w:cs="Arial"/>
          <w:sz w:val="24"/>
          <w:szCs w:val="24"/>
        </w:rPr>
        <w:t xml:space="preserve"> </w:t>
      </w:r>
      <w:r w:rsidR="002B38AD">
        <w:rPr>
          <w:rFonts w:ascii="Arial" w:hAnsi="Arial" w:eastAsia="Arial" w:cs="Arial"/>
          <w:sz w:val="24"/>
          <w:szCs w:val="24"/>
        </w:rPr>
        <w:t>(</w:t>
      </w:r>
      <w:r w:rsidRPr="2A1A1E0E" w:rsidR="70E7A17E">
        <w:rPr>
          <w:rFonts w:ascii="Arial" w:hAnsi="Arial" w:eastAsia="Arial" w:cs="Arial"/>
          <w:sz w:val="24"/>
          <w:szCs w:val="24"/>
        </w:rPr>
        <w:t>Section F</w:t>
      </w:r>
      <w:r w:rsidR="008D0E51">
        <w:rPr>
          <w:rFonts w:ascii="Arial" w:hAnsi="Arial" w:eastAsia="Arial" w:cs="Arial"/>
          <w:sz w:val="24"/>
          <w:szCs w:val="24"/>
        </w:rPr>
        <w:t>: Evaluation and Monitoring</w:t>
      </w:r>
      <w:r w:rsidRPr="2A1A1E0E" w:rsidR="70E7A17E">
        <w:rPr>
          <w:rFonts w:ascii="Arial" w:hAnsi="Arial" w:eastAsia="Arial" w:cs="Arial"/>
          <w:sz w:val="24"/>
          <w:szCs w:val="24"/>
        </w:rPr>
        <w:t xml:space="preserve">, </w:t>
      </w:r>
      <w:r w:rsidRPr="06CEB192" w:rsidR="70E7A17E">
        <w:rPr>
          <w:rFonts w:ascii="Arial" w:hAnsi="Arial" w:eastAsia="Arial" w:cs="Arial"/>
          <w:sz w:val="24"/>
          <w:szCs w:val="24"/>
        </w:rPr>
        <w:t>page 38</w:t>
      </w:r>
      <w:r w:rsidR="002B38AD">
        <w:rPr>
          <w:rFonts w:ascii="Arial" w:hAnsi="Arial" w:eastAsia="Arial" w:cs="Arial"/>
          <w:sz w:val="24"/>
          <w:szCs w:val="24"/>
        </w:rPr>
        <w:t>)</w:t>
      </w:r>
      <w:r w:rsidR="004F02E9">
        <w:rPr>
          <w:rFonts w:ascii="Arial" w:hAnsi="Arial" w:eastAsia="Arial" w:cs="Arial"/>
          <w:sz w:val="24"/>
          <w:szCs w:val="24"/>
        </w:rPr>
        <w:t xml:space="preserve"> </w:t>
      </w:r>
      <w:r w:rsidR="002B38AD">
        <w:rPr>
          <w:sz w:val="24"/>
          <w:szCs w:val="24"/>
        </w:rPr>
        <w:t>a</w:t>
      </w:r>
      <w:r w:rsidRPr="00C9176D" w:rsidR="002B38AD">
        <w:rPr>
          <w:sz w:val="24"/>
          <w:szCs w:val="24"/>
        </w:rPr>
        <w:t xml:space="preserve">nd </w:t>
      </w:r>
      <w:hyperlink r:id="rId14">
        <w:r w:rsidRPr="27CA902D" w:rsidR="008116D0">
          <w:rPr>
            <w:rStyle w:val="Hyperlink"/>
            <w:rFonts w:ascii="Arial" w:hAnsi="Arial" w:eastAsia="Arial" w:cs="Arial"/>
            <w:sz w:val="24"/>
            <w:szCs w:val="24"/>
          </w:rPr>
          <w:t>Indiana Department of Education (IDOE) 21st CCLC</w:t>
        </w:r>
      </w:hyperlink>
      <w:r w:rsidR="002B38AD">
        <w:rPr>
          <w:rFonts w:ascii="Arial" w:hAnsi="Arial" w:eastAsia="Arial" w:cs="Arial"/>
          <w:color w:val="000000" w:themeColor="text1"/>
          <w:sz w:val="24"/>
          <w:szCs w:val="24"/>
          <w:u w:val="single"/>
        </w:rPr>
        <w:t>.</w:t>
      </w:r>
    </w:p>
    <w:p w:rsidR="777297DB" w:rsidP="777297DB" w:rsidRDefault="777297DB" w14:paraId="417226A8" w14:textId="7519CA53">
      <w:pPr>
        <w:spacing w:after="0"/>
        <w:rPr>
          <w:rFonts w:ascii="Arial" w:hAnsi="Arial" w:eastAsia="Arial" w:cs="Arial"/>
          <w:b/>
          <w:bCs/>
          <w:sz w:val="24"/>
          <w:szCs w:val="24"/>
          <w:u w:val="single"/>
        </w:rPr>
      </w:pPr>
    </w:p>
    <w:p w:rsidR="00E91E4A" w:rsidP="45FB55EA" w:rsidRDefault="0028460C" w14:paraId="41792BE4" w14:textId="088EAE38">
      <w:pPr>
        <w:spacing w:after="0"/>
        <w:rPr>
          <w:rFonts w:ascii="Arial" w:hAnsi="Arial" w:eastAsia="Arial" w:cs="Arial"/>
          <w:b/>
          <w:bCs/>
          <w:sz w:val="24"/>
          <w:szCs w:val="24"/>
          <w:u w:val="single"/>
        </w:rPr>
      </w:pPr>
      <w:r w:rsidRPr="45FB55EA">
        <w:rPr>
          <w:rFonts w:ascii="Arial" w:hAnsi="Arial" w:eastAsia="Arial" w:cs="Arial"/>
          <w:b/>
          <w:bCs/>
          <w:sz w:val="24"/>
          <w:szCs w:val="24"/>
          <w:u w:val="single"/>
        </w:rPr>
        <w:t xml:space="preserve">2.0 </w:t>
      </w:r>
      <w:r w:rsidRPr="45FB55EA" w:rsidR="00B92BC3">
        <w:rPr>
          <w:rFonts w:ascii="Arial" w:hAnsi="Arial" w:eastAsia="Arial" w:cs="Arial"/>
          <w:b/>
          <w:bCs/>
          <w:sz w:val="24"/>
          <w:szCs w:val="24"/>
          <w:u w:val="single"/>
        </w:rPr>
        <w:t>Contractor Responsibilities/Deliverables</w:t>
      </w:r>
    </w:p>
    <w:p w:rsidR="00C8386B" w:rsidRDefault="00C8386B" w14:paraId="78C27504" w14:textId="5D881117">
      <w:pPr>
        <w:spacing w:after="0"/>
        <w:rPr>
          <w:rFonts w:ascii="Arial" w:hAnsi="Arial" w:eastAsia="Arial" w:cs="Arial"/>
          <w:b/>
          <w:sz w:val="24"/>
          <w:szCs w:val="24"/>
          <w:u w:val="single"/>
        </w:rPr>
      </w:pPr>
    </w:p>
    <w:p w:rsidRPr="00C8386B" w:rsidR="00C8386B" w:rsidP="66D81BD3" w:rsidRDefault="00016993" w14:paraId="450095B2" w14:textId="1EB0AD06">
      <w:pPr>
        <w:pStyle w:val="ListParagraph"/>
        <w:numPr>
          <w:ilvl w:val="0"/>
          <w:numId w:val="14"/>
        </w:numPr>
        <w:spacing w:after="0"/>
        <w:rPr>
          <w:rFonts w:ascii="Arial" w:hAnsi="Arial" w:eastAsia="Arial" w:cs="Arial"/>
          <w:color w:val="000000" w:themeColor="text1"/>
          <w:sz w:val="24"/>
          <w:szCs w:val="24"/>
        </w:rPr>
      </w:pPr>
      <w:r w:rsidRPr="45FB55EA">
        <w:rPr>
          <w:rFonts w:ascii="Arial" w:hAnsi="Arial" w:eastAsia="Arial" w:cs="Arial"/>
          <w:color w:val="000000" w:themeColor="text1"/>
          <w:sz w:val="24"/>
          <w:szCs w:val="24"/>
        </w:rPr>
        <w:t xml:space="preserve">Provide data collection and reporting </w:t>
      </w:r>
      <w:r w:rsidRPr="45FB55EA" w:rsidR="00862F79">
        <w:rPr>
          <w:rFonts w:ascii="Arial" w:hAnsi="Arial" w:eastAsia="Arial" w:cs="Arial"/>
          <w:color w:val="000000" w:themeColor="text1"/>
          <w:sz w:val="24"/>
          <w:szCs w:val="24"/>
        </w:rPr>
        <w:t xml:space="preserve">via an </w:t>
      </w:r>
      <w:proofErr w:type="gramStart"/>
      <w:r w:rsidRPr="45FB55EA" w:rsidR="00862F79">
        <w:rPr>
          <w:rFonts w:ascii="Arial" w:hAnsi="Arial" w:eastAsia="Arial" w:cs="Arial"/>
          <w:color w:val="000000" w:themeColor="text1"/>
          <w:sz w:val="24"/>
          <w:szCs w:val="24"/>
        </w:rPr>
        <w:t>off the shelf</w:t>
      </w:r>
      <w:proofErr w:type="gramEnd"/>
      <w:r w:rsidRPr="45FB55EA" w:rsidR="00862F79">
        <w:rPr>
          <w:rFonts w:ascii="Arial" w:hAnsi="Arial" w:eastAsia="Arial" w:cs="Arial"/>
          <w:color w:val="000000" w:themeColor="text1"/>
          <w:sz w:val="24"/>
          <w:szCs w:val="24"/>
        </w:rPr>
        <w:t xml:space="preserve"> system </w:t>
      </w:r>
      <w:r w:rsidRPr="45FB55EA" w:rsidR="000D4C78">
        <w:rPr>
          <w:rFonts w:ascii="Arial" w:hAnsi="Arial" w:eastAsia="Arial" w:cs="Arial"/>
          <w:color w:val="000000" w:themeColor="text1"/>
          <w:sz w:val="24"/>
          <w:szCs w:val="24"/>
        </w:rPr>
        <w:t xml:space="preserve">to </w:t>
      </w:r>
      <w:r w:rsidRPr="45FB55EA" w:rsidR="002C5252">
        <w:rPr>
          <w:rFonts w:ascii="Arial" w:hAnsi="Arial" w:eastAsia="Arial" w:cs="Arial"/>
          <w:color w:val="000000" w:themeColor="text1"/>
          <w:sz w:val="24"/>
          <w:szCs w:val="24"/>
        </w:rPr>
        <w:t>support</w:t>
      </w:r>
      <w:r w:rsidRPr="45FB55EA" w:rsidR="00C8386B">
        <w:rPr>
          <w:rFonts w:ascii="Arial" w:hAnsi="Arial" w:eastAsia="Arial" w:cs="Arial"/>
          <w:color w:val="000000" w:themeColor="text1"/>
          <w:sz w:val="24"/>
          <w:szCs w:val="24"/>
        </w:rPr>
        <w:t xml:space="preserve"> </w:t>
      </w:r>
      <w:r w:rsidRPr="45FB55EA" w:rsidR="1CD67AB6">
        <w:rPr>
          <w:rFonts w:ascii="Arial" w:hAnsi="Arial" w:eastAsia="Arial" w:cs="Arial"/>
          <w:color w:val="000000" w:themeColor="text1"/>
          <w:sz w:val="24"/>
          <w:szCs w:val="24"/>
        </w:rPr>
        <w:t xml:space="preserve">the </w:t>
      </w:r>
      <w:r w:rsidRPr="45FB55EA" w:rsidR="4D41533A">
        <w:rPr>
          <w:rFonts w:ascii="Arial" w:hAnsi="Arial" w:eastAsia="Arial" w:cs="Arial"/>
          <w:color w:val="000000" w:themeColor="text1"/>
          <w:sz w:val="24"/>
          <w:szCs w:val="24"/>
        </w:rPr>
        <w:t>21</w:t>
      </w:r>
      <w:r w:rsidRPr="45FB55EA" w:rsidR="4D41533A">
        <w:rPr>
          <w:rFonts w:ascii="Arial" w:hAnsi="Arial" w:eastAsia="Arial" w:cs="Arial"/>
          <w:color w:val="000000" w:themeColor="text1"/>
          <w:sz w:val="24"/>
          <w:szCs w:val="24"/>
          <w:vertAlign w:val="superscript"/>
        </w:rPr>
        <w:t>st</w:t>
      </w:r>
      <w:r w:rsidRPr="45FB55EA" w:rsidR="4D41533A">
        <w:rPr>
          <w:rFonts w:ascii="Arial" w:hAnsi="Arial" w:eastAsia="Arial" w:cs="Arial"/>
          <w:color w:val="000000" w:themeColor="text1"/>
          <w:sz w:val="24"/>
          <w:szCs w:val="24"/>
        </w:rPr>
        <w:t xml:space="preserve"> CCLC program</w:t>
      </w:r>
      <w:r w:rsidRPr="45FB55EA">
        <w:rPr>
          <w:rFonts w:ascii="Arial" w:hAnsi="Arial" w:eastAsia="Arial" w:cs="Arial"/>
          <w:color w:val="000000" w:themeColor="text1"/>
          <w:sz w:val="24"/>
          <w:szCs w:val="24"/>
        </w:rPr>
        <w:t xml:space="preserve"> </w:t>
      </w:r>
      <w:r w:rsidRPr="45FB55EA" w:rsidR="2027FEE6">
        <w:rPr>
          <w:rFonts w:ascii="Arial" w:hAnsi="Arial" w:eastAsia="Arial" w:cs="Arial"/>
          <w:color w:val="000000" w:themeColor="text1"/>
          <w:sz w:val="24"/>
          <w:szCs w:val="24"/>
        </w:rPr>
        <w:t xml:space="preserve">which includes supporting </w:t>
      </w:r>
      <w:r w:rsidRPr="45FB55EA" w:rsidR="00C8386B">
        <w:rPr>
          <w:rFonts w:ascii="Arial" w:hAnsi="Arial" w:eastAsia="Arial" w:cs="Arial"/>
          <w:color w:val="000000" w:themeColor="text1"/>
          <w:sz w:val="24"/>
          <w:szCs w:val="24"/>
        </w:rPr>
        <w:t xml:space="preserve">up to </w:t>
      </w:r>
      <w:r w:rsidRPr="45FB55EA" w:rsidR="00EF2540">
        <w:rPr>
          <w:rFonts w:ascii="Arial" w:hAnsi="Arial" w:eastAsia="Arial" w:cs="Arial"/>
          <w:color w:val="000000" w:themeColor="text1"/>
          <w:sz w:val="24"/>
          <w:szCs w:val="24"/>
        </w:rPr>
        <w:t xml:space="preserve">two hundred twenty </w:t>
      </w:r>
      <w:r w:rsidRPr="45FB55EA" w:rsidR="00C8386B">
        <w:rPr>
          <w:rFonts w:ascii="Arial" w:hAnsi="Arial" w:eastAsia="Arial" w:cs="Arial"/>
          <w:color w:val="000000" w:themeColor="text1"/>
          <w:sz w:val="24"/>
          <w:szCs w:val="24"/>
        </w:rPr>
        <w:t xml:space="preserve">(220) </w:t>
      </w:r>
      <w:r w:rsidRPr="45FB55EA" w:rsidR="00EF2540">
        <w:rPr>
          <w:rFonts w:ascii="Arial" w:hAnsi="Arial" w:eastAsia="Arial" w:cs="Arial"/>
          <w:color w:val="000000" w:themeColor="text1"/>
          <w:sz w:val="24"/>
          <w:szCs w:val="24"/>
        </w:rPr>
        <w:t>s</w:t>
      </w:r>
      <w:r w:rsidRPr="45FB55EA" w:rsidR="00C8386B">
        <w:rPr>
          <w:rFonts w:ascii="Arial" w:hAnsi="Arial" w:eastAsia="Arial" w:cs="Arial"/>
          <w:color w:val="000000" w:themeColor="text1"/>
          <w:sz w:val="24"/>
          <w:szCs w:val="24"/>
        </w:rPr>
        <w:t>ites</w:t>
      </w:r>
      <w:r w:rsidRPr="45FB55EA" w:rsidR="67000C88">
        <w:rPr>
          <w:rFonts w:ascii="Arial" w:hAnsi="Arial" w:eastAsia="Arial" w:cs="Arial"/>
          <w:color w:val="000000" w:themeColor="text1"/>
          <w:sz w:val="24"/>
          <w:szCs w:val="24"/>
        </w:rPr>
        <w:t>.</w:t>
      </w:r>
      <w:r w:rsidRPr="45FB55EA" w:rsidR="00C8386B">
        <w:rPr>
          <w:rFonts w:ascii="Arial" w:hAnsi="Arial" w:eastAsia="Arial" w:cs="Arial"/>
          <w:color w:val="000000" w:themeColor="text1"/>
          <w:sz w:val="24"/>
          <w:szCs w:val="24"/>
        </w:rPr>
        <w:t xml:space="preserve"> </w:t>
      </w:r>
      <w:r w:rsidRPr="45FB55EA" w:rsidR="445ABE45">
        <w:rPr>
          <w:rFonts w:ascii="Arial" w:hAnsi="Arial" w:eastAsia="Arial" w:cs="Arial"/>
          <w:color w:val="000000" w:themeColor="text1"/>
          <w:sz w:val="24"/>
          <w:szCs w:val="24"/>
        </w:rPr>
        <w:t>The support will</w:t>
      </w:r>
      <w:r w:rsidRPr="45FB55EA" w:rsidR="1640EDFE">
        <w:rPr>
          <w:rFonts w:ascii="Arial" w:hAnsi="Arial" w:eastAsia="Arial" w:cs="Arial"/>
          <w:color w:val="000000" w:themeColor="text1"/>
          <w:sz w:val="24"/>
          <w:szCs w:val="24"/>
        </w:rPr>
        <w:t xml:space="preserve"> </w:t>
      </w:r>
      <w:r w:rsidRPr="45FB55EA" w:rsidR="7EF9EB22">
        <w:rPr>
          <w:rFonts w:ascii="Arial" w:hAnsi="Arial" w:eastAsia="Arial" w:cs="Arial"/>
          <w:color w:val="000000" w:themeColor="text1"/>
          <w:sz w:val="24"/>
          <w:szCs w:val="24"/>
        </w:rPr>
        <w:t>include:</w:t>
      </w:r>
    </w:p>
    <w:p w:rsidRPr="00C9176D" w:rsidR="00EE278A" w:rsidP="66D81BD3" w:rsidRDefault="00EE278A" w14:paraId="14BD6BA9" w14:textId="203C2BE6">
      <w:pPr>
        <w:pStyle w:val="ListParagraph"/>
        <w:numPr>
          <w:ilvl w:val="1"/>
          <w:numId w:val="14"/>
        </w:numPr>
        <w:spacing w:after="0"/>
        <w:rPr>
          <w:rFonts w:ascii="Arial" w:hAnsi="Arial" w:eastAsia="Arial" w:cs="Arial"/>
          <w:sz w:val="24"/>
          <w:szCs w:val="24"/>
        </w:rPr>
      </w:pPr>
      <w:r w:rsidRPr="66D81BD3">
        <w:rPr>
          <w:rFonts w:ascii="Arial" w:hAnsi="Arial" w:eastAsia="Arial" w:cs="Arial"/>
          <w:color w:val="000000" w:themeColor="text1"/>
          <w:sz w:val="24"/>
          <w:szCs w:val="24"/>
        </w:rPr>
        <w:lastRenderedPageBreak/>
        <w:t>Automated data process</w:t>
      </w:r>
      <w:r w:rsidRPr="66D81BD3" w:rsidR="001B6E3C">
        <w:rPr>
          <w:rFonts w:ascii="Arial" w:hAnsi="Arial" w:eastAsia="Arial" w:cs="Arial"/>
          <w:color w:val="000000" w:themeColor="text1"/>
          <w:sz w:val="24"/>
          <w:szCs w:val="24"/>
        </w:rPr>
        <w:t>ing</w:t>
      </w:r>
      <w:r w:rsidRPr="66D81BD3">
        <w:rPr>
          <w:rFonts w:ascii="Arial" w:hAnsi="Arial" w:eastAsia="Arial" w:cs="Arial"/>
          <w:color w:val="000000" w:themeColor="text1"/>
          <w:sz w:val="24"/>
          <w:szCs w:val="24"/>
        </w:rPr>
        <w:t xml:space="preserve"> – Generate</w:t>
      </w:r>
      <w:r w:rsidRPr="66D81BD3" w:rsidR="005B5846">
        <w:rPr>
          <w:rFonts w:ascii="Arial" w:hAnsi="Arial" w:eastAsia="Arial" w:cs="Arial"/>
          <w:color w:val="000000" w:themeColor="text1"/>
          <w:sz w:val="24"/>
          <w:szCs w:val="24"/>
        </w:rPr>
        <w:t xml:space="preserve"> and submit</w:t>
      </w:r>
      <w:r w:rsidRPr="66D81BD3">
        <w:rPr>
          <w:rFonts w:ascii="Arial" w:hAnsi="Arial" w:eastAsia="Arial" w:cs="Arial"/>
          <w:color w:val="000000" w:themeColor="text1"/>
          <w:sz w:val="24"/>
          <w:szCs w:val="24"/>
        </w:rPr>
        <w:t xml:space="preserve"> </w:t>
      </w:r>
      <w:r w:rsidRPr="66D81BD3" w:rsidR="009C4950">
        <w:rPr>
          <w:rFonts w:ascii="Arial" w:hAnsi="Arial" w:eastAsia="Arial" w:cs="Arial"/>
          <w:color w:val="000000" w:themeColor="text1"/>
          <w:sz w:val="24"/>
          <w:szCs w:val="24"/>
        </w:rPr>
        <w:t>Annual Performance Report</w:t>
      </w:r>
      <w:r w:rsidRPr="66D81BD3" w:rsidR="001B6E3C">
        <w:rPr>
          <w:rFonts w:ascii="Arial" w:hAnsi="Arial" w:eastAsia="Arial" w:cs="Arial"/>
          <w:color w:val="000000" w:themeColor="text1"/>
          <w:sz w:val="24"/>
          <w:szCs w:val="24"/>
        </w:rPr>
        <w:t>s</w:t>
      </w:r>
      <w:r w:rsidRPr="66D81BD3" w:rsidR="009C4950">
        <w:rPr>
          <w:rFonts w:ascii="Arial" w:hAnsi="Arial" w:eastAsia="Arial" w:cs="Arial"/>
          <w:color w:val="000000" w:themeColor="text1"/>
          <w:sz w:val="24"/>
          <w:szCs w:val="24"/>
        </w:rPr>
        <w:t xml:space="preserve"> (</w:t>
      </w:r>
      <w:r w:rsidRPr="66D81BD3">
        <w:rPr>
          <w:rFonts w:ascii="Arial" w:hAnsi="Arial" w:eastAsia="Arial" w:cs="Arial"/>
          <w:color w:val="000000" w:themeColor="text1"/>
          <w:sz w:val="24"/>
          <w:szCs w:val="24"/>
        </w:rPr>
        <w:t>APR</w:t>
      </w:r>
      <w:r w:rsidRPr="66D81BD3" w:rsidR="009C4950">
        <w:rPr>
          <w:rFonts w:ascii="Arial" w:hAnsi="Arial" w:eastAsia="Arial" w:cs="Arial"/>
          <w:color w:val="000000" w:themeColor="text1"/>
          <w:sz w:val="24"/>
          <w:szCs w:val="24"/>
        </w:rPr>
        <w:t>)</w:t>
      </w:r>
      <w:r w:rsidRPr="66D81BD3">
        <w:rPr>
          <w:rFonts w:ascii="Arial" w:hAnsi="Arial" w:eastAsia="Arial" w:cs="Arial"/>
          <w:color w:val="000000" w:themeColor="text1"/>
          <w:sz w:val="24"/>
          <w:szCs w:val="24"/>
        </w:rPr>
        <w:t xml:space="preserve"> into the Federal 21APR system two</w:t>
      </w:r>
      <w:r w:rsidRPr="66D81BD3" w:rsidR="0039727F">
        <w:rPr>
          <w:rFonts w:ascii="Arial" w:hAnsi="Arial" w:eastAsia="Arial" w:cs="Arial"/>
          <w:color w:val="000000" w:themeColor="text1"/>
          <w:sz w:val="24"/>
          <w:szCs w:val="24"/>
        </w:rPr>
        <w:t xml:space="preserve"> (2)</w:t>
      </w:r>
      <w:r w:rsidRPr="66D81BD3">
        <w:rPr>
          <w:rFonts w:ascii="Arial" w:hAnsi="Arial" w:eastAsia="Arial" w:cs="Arial"/>
          <w:color w:val="000000" w:themeColor="text1"/>
          <w:sz w:val="24"/>
          <w:szCs w:val="24"/>
        </w:rPr>
        <w:t xml:space="preserve"> times a year as required by the US</w:t>
      </w:r>
      <w:r w:rsidRPr="66D81BD3" w:rsidR="00944371">
        <w:rPr>
          <w:rFonts w:ascii="Arial" w:hAnsi="Arial" w:eastAsia="Arial" w:cs="Arial"/>
          <w:color w:val="000000" w:themeColor="text1"/>
          <w:sz w:val="24"/>
          <w:szCs w:val="24"/>
        </w:rPr>
        <w:t>DE</w:t>
      </w:r>
      <w:r w:rsidRPr="66D81BD3">
        <w:rPr>
          <w:rFonts w:ascii="Arial" w:hAnsi="Arial" w:eastAsia="Arial" w:cs="Arial"/>
          <w:color w:val="000000" w:themeColor="text1"/>
          <w:sz w:val="24"/>
          <w:szCs w:val="24"/>
        </w:rPr>
        <w:t>. (</w:t>
      </w:r>
      <w:r w:rsidRPr="66D81BD3" w:rsidR="0039727F">
        <w:rPr>
          <w:rFonts w:ascii="Arial" w:hAnsi="Arial" w:eastAsia="Arial" w:cs="Arial"/>
          <w:color w:val="000000" w:themeColor="text1"/>
          <w:sz w:val="24"/>
          <w:szCs w:val="24"/>
        </w:rPr>
        <w:t xml:space="preserve">fall </w:t>
      </w:r>
      <w:r w:rsidRPr="66D81BD3">
        <w:rPr>
          <w:rFonts w:ascii="Arial" w:hAnsi="Arial" w:eastAsia="Arial" w:cs="Arial"/>
          <w:color w:val="000000" w:themeColor="text1"/>
          <w:sz w:val="24"/>
          <w:szCs w:val="24"/>
        </w:rPr>
        <w:t xml:space="preserve">and </w:t>
      </w:r>
      <w:r w:rsidRPr="66D81BD3" w:rsidR="0039727F">
        <w:rPr>
          <w:rFonts w:ascii="Arial" w:hAnsi="Arial" w:eastAsia="Arial" w:cs="Arial"/>
          <w:color w:val="000000" w:themeColor="text1"/>
          <w:sz w:val="24"/>
          <w:szCs w:val="24"/>
        </w:rPr>
        <w:t>spring</w:t>
      </w:r>
      <w:r w:rsidRPr="66D81BD3">
        <w:rPr>
          <w:rFonts w:ascii="Arial" w:hAnsi="Arial" w:eastAsia="Arial" w:cs="Arial"/>
          <w:color w:val="000000" w:themeColor="text1"/>
          <w:sz w:val="24"/>
          <w:szCs w:val="24"/>
        </w:rPr>
        <w:t>)</w:t>
      </w:r>
    </w:p>
    <w:p w:rsidRPr="00EE278A" w:rsidR="00661846" w:rsidP="00C9176D" w:rsidRDefault="00661846" w14:paraId="66FE5CCF" w14:textId="20212502">
      <w:pPr>
        <w:pStyle w:val="ListParagraph"/>
        <w:numPr>
          <w:ilvl w:val="2"/>
          <w:numId w:val="14"/>
        </w:numPr>
        <w:spacing w:after="0"/>
        <w:rPr>
          <w:rFonts w:ascii="Arial" w:hAnsi="Arial" w:eastAsia="Arial" w:cs="Arial"/>
          <w:sz w:val="24"/>
          <w:szCs w:val="24"/>
        </w:rPr>
      </w:pPr>
      <w:r>
        <w:rPr>
          <w:rFonts w:ascii="Arial" w:hAnsi="Arial" w:eastAsia="Arial" w:cs="Arial"/>
          <w:color w:val="000000" w:themeColor="text1"/>
          <w:sz w:val="24"/>
          <w:szCs w:val="24"/>
        </w:rPr>
        <w:t xml:space="preserve">Program participants will be responsible for entering their own data. Vendor will assist </w:t>
      </w:r>
      <w:r w:rsidR="001A25FF">
        <w:rPr>
          <w:rFonts w:ascii="Arial" w:hAnsi="Arial" w:eastAsia="Arial" w:cs="Arial"/>
          <w:color w:val="000000" w:themeColor="text1"/>
          <w:sz w:val="24"/>
          <w:szCs w:val="24"/>
        </w:rPr>
        <w:t xml:space="preserve">them </w:t>
      </w:r>
      <w:r>
        <w:rPr>
          <w:rFonts w:ascii="Arial" w:hAnsi="Arial" w:eastAsia="Arial" w:cs="Arial"/>
          <w:color w:val="000000" w:themeColor="text1"/>
          <w:sz w:val="24"/>
          <w:szCs w:val="24"/>
        </w:rPr>
        <w:t xml:space="preserve">with ensuring data is entered </w:t>
      </w:r>
      <w:r w:rsidR="001A25FF">
        <w:rPr>
          <w:rFonts w:ascii="Arial" w:hAnsi="Arial" w:eastAsia="Arial" w:cs="Arial"/>
          <w:color w:val="000000" w:themeColor="text1"/>
          <w:sz w:val="24"/>
          <w:szCs w:val="24"/>
        </w:rPr>
        <w:t>accurately and that deadlines for the USDE are being met</w:t>
      </w:r>
    </w:p>
    <w:p w:rsidRPr="00B4726D" w:rsidR="004D4916" w:rsidP="66D81BD3" w:rsidRDefault="004D4916" w14:paraId="290C0203" w14:textId="65B76E95">
      <w:pPr>
        <w:pStyle w:val="ListParagraph"/>
        <w:numPr>
          <w:ilvl w:val="1"/>
          <w:numId w:val="14"/>
        </w:numPr>
        <w:spacing w:after="0"/>
        <w:rPr>
          <w:rFonts w:ascii="Arial" w:hAnsi="Arial" w:eastAsia="Arial" w:cs="Arial"/>
          <w:sz w:val="24"/>
          <w:szCs w:val="24"/>
        </w:rPr>
      </w:pPr>
      <w:r w:rsidRPr="15FE1C8E">
        <w:rPr>
          <w:rFonts w:ascii="Arial" w:hAnsi="Arial" w:eastAsia="Arial" w:cs="Arial"/>
          <w:color w:val="000000" w:themeColor="text1"/>
          <w:sz w:val="24"/>
          <w:szCs w:val="24"/>
        </w:rPr>
        <w:t>Ongoing web hosting of</w:t>
      </w:r>
      <w:r w:rsidRPr="15FE1C8E" w:rsidDel="00FD08D0">
        <w:rPr>
          <w:rFonts w:ascii="Arial" w:hAnsi="Arial" w:eastAsia="Arial" w:cs="Arial"/>
          <w:color w:val="000000" w:themeColor="text1"/>
          <w:sz w:val="24"/>
          <w:szCs w:val="24"/>
        </w:rPr>
        <w:t xml:space="preserve"> </w:t>
      </w:r>
      <w:r w:rsidRPr="15FE1C8E" w:rsidR="00E27DB6">
        <w:rPr>
          <w:rFonts w:ascii="Arial" w:hAnsi="Arial" w:eastAsia="Arial" w:cs="Arial"/>
          <w:color w:val="000000" w:themeColor="text1"/>
          <w:sz w:val="24"/>
          <w:szCs w:val="24"/>
        </w:rPr>
        <w:t>data</w:t>
      </w:r>
      <w:r w:rsidRPr="15FE1C8E" w:rsidR="00AF708E">
        <w:rPr>
          <w:rFonts w:ascii="Arial" w:hAnsi="Arial" w:eastAsia="Arial" w:cs="Arial"/>
          <w:color w:val="000000" w:themeColor="text1"/>
          <w:sz w:val="24"/>
          <w:szCs w:val="24"/>
        </w:rPr>
        <w:t>-</w:t>
      </w:r>
      <w:r w:rsidRPr="15FE1C8E" w:rsidR="00E27DB6">
        <w:rPr>
          <w:rFonts w:ascii="Arial" w:hAnsi="Arial" w:eastAsia="Arial" w:cs="Arial"/>
          <w:color w:val="000000" w:themeColor="text1"/>
          <w:sz w:val="24"/>
          <w:szCs w:val="24"/>
        </w:rPr>
        <w:t xml:space="preserve">collection </w:t>
      </w:r>
      <w:r w:rsidRPr="15FE1C8E">
        <w:rPr>
          <w:rFonts w:ascii="Arial" w:hAnsi="Arial" w:eastAsia="Arial" w:cs="Arial"/>
          <w:color w:val="000000" w:themeColor="text1"/>
          <w:sz w:val="24"/>
          <w:szCs w:val="24"/>
        </w:rPr>
        <w:t xml:space="preserve">applications on secure servers, including all backups. </w:t>
      </w:r>
    </w:p>
    <w:p w:rsidRPr="00B4726D" w:rsidR="00EF170D" w:rsidP="00B4726D" w:rsidRDefault="00B97988" w14:paraId="7CA177F0" w14:textId="456D64CF">
      <w:pPr>
        <w:pStyle w:val="ListParagraph"/>
        <w:numPr>
          <w:ilvl w:val="2"/>
          <w:numId w:val="14"/>
        </w:numPr>
        <w:spacing w:after="0"/>
        <w:rPr>
          <w:rFonts w:ascii="Arial" w:hAnsi="Arial" w:eastAsia="Arial" w:cs="Arial"/>
          <w:sz w:val="24"/>
          <w:szCs w:val="24"/>
        </w:rPr>
      </w:pPr>
      <w:r w:rsidRPr="00DA33FF">
        <w:rPr>
          <w:rFonts w:ascii="Arial" w:hAnsi="Arial" w:eastAsia="Arial" w:cs="Arial"/>
          <w:color w:val="000000" w:themeColor="text1"/>
          <w:sz w:val="24"/>
          <w:szCs w:val="24"/>
        </w:rPr>
        <w:t>Technical Hosting and Data Retention</w:t>
      </w:r>
    </w:p>
    <w:p w:rsidRPr="00715895" w:rsidR="00961AE2" w:rsidP="00715895" w:rsidRDefault="00961AE2" w14:paraId="3241C5DA" w14:textId="77777777">
      <w:pPr>
        <w:spacing w:after="0"/>
        <w:ind w:left="2520"/>
        <w:rPr>
          <w:rFonts w:ascii="Arial" w:hAnsi="Arial" w:eastAsia="Arial" w:cs="Arial"/>
          <w:sz w:val="24"/>
          <w:szCs w:val="24"/>
        </w:rPr>
      </w:pPr>
      <w:r w:rsidRPr="00715895">
        <w:rPr>
          <w:rFonts w:ascii="Arial" w:hAnsi="Arial" w:cs="Arial"/>
          <w:sz w:val="24"/>
          <w:szCs w:val="24"/>
        </w:rPr>
        <w:t xml:space="preserve">The Contractor shall provide: </w:t>
      </w:r>
    </w:p>
    <w:p w:rsidRPr="00715895" w:rsidR="00961AE2" w:rsidP="00715895" w:rsidRDefault="00961AE2" w14:paraId="025472A9" w14:textId="3529555A">
      <w:pPr>
        <w:spacing w:after="0"/>
        <w:ind w:left="2520"/>
        <w:rPr>
          <w:rFonts w:ascii="Arial" w:hAnsi="Arial" w:eastAsia="Arial" w:cs="Arial"/>
          <w:sz w:val="24"/>
          <w:szCs w:val="24"/>
        </w:rPr>
      </w:pPr>
      <w:r w:rsidRPr="26952693">
        <w:rPr>
          <w:rFonts w:ascii="Arial" w:hAnsi="Arial" w:cs="Arial"/>
          <w:sz w:val="24"/>
          <w:szCs w:val="24"/>
        </w:rPr>
        <w:t>(a) a high</w:t>
      </w:r>
      <w:r w:rsidRPr="26952693" w:rsidR="1A6D4BEF">
        <w:rPr>
          <w:rFonts w:ascii="Arial" w:hAnsi="Arial" w:cs="Arial"/>
          <w:sz w:val="24"/>
          <w:szCs w:val="24"/>
        </w:rPr>
        <w:t>-</w:t>
      </w:r>
      <w:r w:rsidRPr="26952693">
        <w:rPr>
          <w:rFonts w:ascii="Arial" w:hAnsi="Arial" w:cs="Arial"/>
          <w:sz w:val="24"/>
          <w:szCs w:val="24"/>
        </w:rPr>
        <w:t xml:space="preserve">level architecture diagram and narrative describing the hosting model (SaaS/PaaS/IaaS), primary and DR regions, data residency, and cloud provider(s) </w:t>
      </w:r>
    </w:p>
    <w:p w:rsidRPr="00715895" w:rsidR="00DA33FF" w:rsidP="00715895" w:rsidRDefault="00961AE2" w14:paraId="01872ED7" w14:textId="2A37C80F">
      <w:pPr>
        <w:spacing w:after="0"/>
        <w:ind w:left="2520"/>
        <w:rPr>
          <w:rFonts w:ascii="Arial" w:hAnsi="Arial" w:eastAsia="Arial" w:cs="Arial"/>
          <w:sz w:val="24"/>
          <w:szCs w:val="24"/>
        </w:rPr>
      </w:pPr>
      <w:r w:rsidRPr="00715895">
        <w:rPr>
          <w:rFonts w:ascii="Arial" w:hAnsi="Arial" w:cs="Arial"/>
          <w:sz w:val="24"/>
          <w:szCs w:val="24"/>
        </w:rPr>
        <w:t>(b) data retention schedules for all data classes (raw intake, transformed datasets, analytics outputs, logs, backups), with explicit retention and purge windows aligned to State policy</w:t>
      </w:r>
    </w:p>
    <w:p w:rsidRPr="00715895" w:rsidR="00DA33FF" w:rsidP="00715895" w:rsidRDefault="00961AE2" w14:paraId="52FA41C7" w14:textId="77777777">
      <w:pPr>
        <w:spacing w:after="0"/>
        <w:ind w:left="2520"/>
        <w:rPr>
          <w:rFonts w:ascii="Arial" w:hAnsi="Arial" w:eastAsia="Arial" w:cs="Arial"/>
          <w:sz w:val="24"/>
          <w:szCs w:val="24"/>
        </w:rPr>
      </w:pPr>
      <w:r w:rsidRPr="00715895">
        <w:rPr>
          <w:rFonts w:ascii="Arial" w:hAnsi="Arial" w:cs="Arial"/>
          <w:sz w:val="24"/>
          <w:szCs w:val="24"/>
        </w:rPr>
        <w:t>(c) confirmation whether the application is FedRAMP/</w:t>
      </w:r>
      <w:proofErr w:type="spellStart"/>
      <w:r w:rsidRPr="00715895">
        <w:rPr>
          <w:rFonts w:ascii="Arial" w:hAnsi="Arial" w:cs="Arial"/>
          <w:sz w:val="24"/>
          <w:szCs w:val="24"/>
        </w:rPr>
        <w:t>GovRAMP</w:t>
      </w:r>
      <w:proofErr w:type="spellEnd"/>
      <w:r w:rsidRPr="00715895">
        <w:rPr>
          <w:rFonts w:ascii="Arial" w:hAnsi="Arial" w:cs="Arial"/>
          <w:sz w:val="24"/>
          <w:szCs w:val="24"/>
        </w:rPr>
        <w:t xml:space="preserve"> authorized and at what impact level, including the ATO issuer</w:t>
      </w:r>
    </w:p>
    <w:p w:rsidRPr="00715895" w:rsidR="00B97988" w:rsidP="00715895" w:rsidRDefault="00961AE2" w14:paraId="61E2DF1B" w14:textId="790DBD2E">
      <w:pPr>
        <w:spacing w:after="0"/>
        <w:ind w:left="2520"/>
        <w:rPr>
          <w:rFonts w:ascii="Arial" w:hAnsi="Arial" w:eastAsia="Arial" w:cs="Arial"/>
          <w:sz w:val="24"/>
          <w:szCs w:val="24"/>
        </w:rPr>
      </w:pPr>
      <w:r w:rsidRPr="00715895">
        <w:rPr>
          <w:rFonts w:ascii="Arial" w:hAnsi="Arial" w:cs="Arial"/>
          <w:sz w:val="24"/>
          <w:szCs w:val="24"/>
        </w:rPr>
        <w:t>(d) a commitment to host within the State’s cloud tenant if requested, with an exceptions process documented and approved by IOT in writing</w:t>
      </w:r>
    </w:p>
    <w:p w:rsidRPr="004D4916" w:rsidR="00AF708E" w:rsidP="00C9176D" w:rsidRDefault="002C580E" w14:paraId="69C12C50" w14:textId="61098B18">
      <w:pPr>
        <w:pStyle w:val="ListParagraph"/>
        <w:numPr>
          <w:ilvl w:val="2"/>
          <w:numId w:val="14"/>
        </w:numPr>
        <w:spacing w:after="0"/>
        <w:rPr>
          <w:rFonts w:ascii="Arial" w:hAnsi="Arial" w:eastAsia="Arial" w:cs="Arial"/>
          <w:sz w:val="24"/>
          <w:szCs w:val="24"/>
        </w:rPr>
      </w:pPr>
      <w:r>
        <w:rPr>
          <w:rFonts w:ascii="Arial" w:hAnsi="Arial" w:eastAsia="Arial" w:cs="Arial"/>
          <w:color w:val="000000" w:themeColor="text1"/>
          <w:sz w:val="24"/>
          <w:szCs w:val="24"/>
        </w:rPr>
        <w:t>Administrative access must be provided to IDOE</w:t>
      </w:r>
    </w:p>
    <w:p w:rsidRPr="00D213E6" w:rsidR="00D213E6" w:rsidP="00D213E6" w:rsidRDefault="009D0089" w14:paraId="08B3FD50" w14:textId="1CAA2E64">
      <w:pPr>
        <w:pStyle w:val="ListParagraph"/>
        <w:numPr>
          <w:ilvl w:val="1"/>
          <w:numId w:val="14"/>
        </w:numPr>
        <w:spacing w:after="0"/>
        <w:rPr>
          <w:rFonts w:ascii="Arial" w:hAnsi="Arial" w:eastAsia="Arial" w:cs="Arial"/>
          <w:iCs/>
          <w:sz w:val="24"/>
          <w:szCs w:val="24"/>
        </w:rPr>
      </w:pPr>
      <w:r>
        <w:rPr>
          <w:rFonts w:ascii="Arial" w:hAnsi="Arial" w:eastAsia="Arial" w:cs="Arial"/>
          <w:color w:val="000000" w:themeColor="text1"/>
          <w:sz w:val="24"/>
          <w:szCs w:val="24"/>
        </w:rPr>
        <w:t>Ongoing</w:t>
      </w:r>
      <w:r w:rsidRPr="021756C5">
        <w:rPr>
          <w:rFonts w:ascii="Arial" w:hAnsi="Arial" w:eastAsia="Arial" w:cs="Arial"/>
          <w:color w:val="000000" w:themeColor="text1"/>
          <w:sz w:val="24"/>
          <w:szCs w:val="24"/>
        </w:rPr>
        <w:t xml:space="preserve"> </w:t>
      </w:r>
      <w:r w:rsidRPr="021756C5" w:rsidR="004D4916">
        <w:rPr>
          <w:rFonts w:ascii="Arial" w:hAnsi="Arial" w:eastAsia="Arial" w:cs="Arial"/>
          <w:color w:val="000000" w:themeColor="text1"/>
          <w:sz w:val="24"/>
          <w:szCs w:val="24"/>
        </w:rPr>
        <w:t>maintenance and support</w:t>
      </w:r>
      <w:r w:rsidR="00FD7E4B">
        <w:rPr>
          <w:rFonts w:ascii="Arial" w:hAnsi="Arial" w:eastAsia="Arial" w:cs="Arial"/>
          <w:color w:val="000000" w:themeColor="text1"/>
          <w:sz w:val="24"/>
          <w:szCs w:val="24"/>
        </w:rPr>
        <w:t xml:space="preserve"> that </w:t>
      </w:r>
      <w:proofErr w:type="gramStart"/>
      <w:r w:rsidR="00FD7E4B">
        <w:rPr>
          <w:rFonts w:ascii="Arial" w:hAnsi="Arial" w:eastAsia="Arial" w:cs="Arial"/>
          <w:color w:val="000000" w:themeColor="text1"/>
          <w:sz w:val="24"/>
          <w:szCs w:val="24"/>
        </w:rPr>
        <w:t>includes</w:t>
      </w:r>
      <w:proofErr w:type="gramEnd"/>
      <w:r w:rsidR="00FD7E4B">
        <w:rPr>
          <w:rFonts w:ascii="Arial" w:hAnsi="Arial" w:eastAsia="Arial" w:cs="Arial"/>
          <w:color w:val="000000" w:themeColor="text1"/>
          <w:sz w:val="24"/>
          <w:szCs w:val="24"/>
        </w:rPr>
        <w:t>:</w:t>
      </w:r>
    </w:p>
    <w:p w:rsidRPr="00C9176D" w:rsidR="00D213E6" w:rsidP="00D213E6" w:rsidRDefault="004D4916" w14:paraId="776E2F4E" w14:textId="77777777">
      <w:pPr>
        <w:pStyle w:val="ListParagraph"/>
        <w:numPr>
          <w:ilvl w:val="2"/>
          <w:numId w:val="14"/>
        </w:numPr>
        <w:spacing w:after="0"/>
        <w:rPr>
          <w:rFonts w:ascii="Arial" w:hAnsi="Arial" w:eastAsia="Arial" w:cs="Arial"/>
          <w:iCs/>
          <w:sz w:val="24"/>
          <w:szCs w:val="24"/>
        </w:rPr>
      </w:pPr>
      <w:r w:rsidRPr="00D213E6">
        <w:rPr>
          <w:rFonts w:ascii="Arial" w:hAnsi="Arial" w:eastAsia="Arial" w:cs="Arial"/>
          <w:color w:val="000000" w:themeColor="text1"/>
          <w:sz w:val="24"/>
          <w:szCs w:val="24"/>
        </w:rPr>
        <w:t xml:space="preserve">Establishing grantee account creation and site set up </w:t>
      </w:r>
    </w:p>
    <w:p w:rsidRPr="00D213E6" w:rsidR="008A0B31" w:rsidP="00C9176D" w:rsidRDefault="008A0B31" w14:paraId="136953C2" w14:textId="0569EEA3">
      <w:pPr>
        <w:pStyle w:val="ListParagraph"/>
        <w:numPr>
          <w:ilvl w:val="3"/>
          <w:numId w:val="14"/>
        </w:numPr>
        <w:spacing w:after="0"/>
        <w:rPr>
          <w:rFonts w:ascii="Arial" w:hAnsi="Arial" w:eastAsia="Arial" w:cs="Arial"/>
          <w:iCs/>
          <w:sz w:val="24"/>
          <w:szCs w:val="24"/>
        </w:rPr>
      </w:pPr>
      <w:r>
        <w:rPr>
          <w:rFonts w:ascii="Arial" w:hAnsi="Arial" w:eastAsia="Arial" w:cs="Arial"/>
          <w:color w:val="000000" w:themeColor="text1"/>
          <w:sz w:val="24"/>
          <w:szCs w:val="24"/>
        </w:rPr>
        <w:t xml:space="preserve">Vendor will establish the grantees by </w:t>
      </w:r>
      <w:r w:rsidR="00201B43">
        <w:rPr>
          <w:rFonts w:ascii="Arial" w:hAnsi="Arial" w:eastAsia="Arial" w:cs="Arial"/>
          <w:color w:val="000000" w:themeColor="text1"/>
          <w:sz w:val="24"/>
          <w:szCs w:val="24"/>
        </w:rPr>
        <w:t xml:space="preserve">organization and add their sites. Grantees will then be </w:t>
      </w:r>
      <w:proofErr w:type="gramStart"/>
      <w:r w:rsidR="00201B43">
        <w:rPr>
          <w:rFonts w:ascii="Arial" w:hAnsi="Arial" w:eastAsia="Arial" w:cs="Arial"/>
          <w:color w:val="000000" w:themeColor="text1"/>
          <w:sz w:val="24"/>
          <w:szCs w:val="24"/>
        </w:rPr>
        <w:t>provided</w:t>
      </w:r>
      <w:proofErr w:type="gramEnd"/>
      <w:r w:rsidR="00201B43">
        <w:rPr>
          <w:rFonts w:ascii="Arial" w:hAnsi="Arial" w:eastAsia="Arial" w:cs="Arial"/>
          <w:color w:val="000000" w:themeColor="text1"/>
          <w:sz w:val="24"/>
          <w:szCs w:val="24"/>
        </w:rPr>
        <w:t xml:space="preserve"> access </w:t>
      </w:r>
      <w:r w:rsidR="0032167F">
        <w:rPr>
          <w:rFonts w:ascii="Arial" w:hAnsi="Arial" w:eastAsia="Arial" w:cs="Arial"/>
          <w:color w:val="000000" w:themeColor="text1"/>
          <w:sz w:val="24"/>
          <w:szCs w:val="24"/>
        </w:rPr>
        <w:t xml:space="preserve">once </w:t>
      </w:r>
      <w:r w:rsidR="00201B43">
        <w:rPr>
          <w:rFonts w:ascii="Arial" w:hAnsi="Arial" w:eastAsia="Arial" w:cs="Arial"/>
          <w:color w:val="000000" w:themeColor="text1"/>
          <w:sz w:val="24"/>
          <w:szCs w:val="24"/>
        </w:rPr>
        <w:t>setup is complete.</w:t>
      </w:r>
    </w:p>
    <w:p w:rsidRPr="00C9176D" w:rsidR="00D213E6" w:rsidP="66D81BD3" w:rsidRDefault="00371B5A" w14:paraId="5919BC0B" w14:textId="00D0655C">
      <w:pPr>
        <w:pStyle w:val="ListParagraph"/>
        <w:numPr>
          <w:ilvl w:val="2"/>
          <w:numId w:val="14"/>
        </w:numPr>
        <w:spacing w:after="0"/>
        <w:rPr>
          <w:rFonts w:ascii="Arial" w:hAnsi="Arial" w:eastAsia="Arial" w:cs="Arial"/>
          <w:sz w:val="24"/>
          <w:szCs w:val="24"/>
        </w:rPr>
      </w:pPr>
      <w:r w:rsidRPr="66D81BD3">
        <w:rPr>
          <w:rFonts w:ascii="Arial" w:hAnsi="Arial" w:eastAsia="Arial" w:cs="Arial"/>
          <w:color w:val="000000" w:themeColor="text1"/>
          <w:sz w:val="24"/>
          <w:szCs w:val="24"/>
        </w:rPr>
        <w:t>Responding to s</w:t>
      </w:r>
      <w:r w:rsidRPr="66D81BD3" w:rsidR="004D4916">
        <w:rPr>
          <w:rFonts w:ascii="Arial" w:hAnsi="Arial" w:eastAsia="Arial" w:cs="Arial"/>
          <w:color w:val="000000" w:themeColor="text1"/>
          <w:sz w:val="24"/>
          <w:szCs w:val="24"/>
        </w:rPr>
        <w:t>upport</w:t>
      </w:r>
      <w:r w:rsidRPr="66D81BD3">
        <w:rPr>
          <w:rFonts w:ascii="Arial" w:hAnsi="Arial" w:eastAsia="Arial" w:cs="Arial"/>
          <w:color w:val="000000" w:themeColor="text1"/>
          <w:sz w:val="24"/>
          <w:szCs w:val="24"/>
        </w:rPr>
        <w:t xml:space="preserve"> </w:t>
      </w:r>
      <w:r w:rsidRPr="66D81BD3" w:rsidR="004D4916">
        <w:rPr>
          <w:rFonts w:ascii="Arial" w:hAnsi="Arial" w:eastAsia="Arial" w:cs="Arial"/>
          <w:color w:val="000000" w:themeColor="text1"/>
          <w:sz w:val="24"/>
          <w:szCs w:val="24"/>
        </w:rPr>
        <w:t>request tickets from grantees needing additional assistance</w:t>
      </w:r>
    </w:p>
    <w:p w:rsidR="00282B45" w:rsidP="00282B45" w:rsidRDefault="00282B45" w14:paraId="5E01CE8E" w14:textId="22429AF8">
      <w:pPr>
        <w:pStyle w:val="ListParagraph"/>
        <w:numPr>
          <w:ilvl w:val="3"/>
          <w:numId w:val="14"/>
        </w:numPr>
        <w:spacing w:after="0"/>
        <w:rPr>
          <w:rFonts w:ascii="Arial" w:hAnsi="Arial" w:eastAsia="Arial" w:cs="Arial"/>
          <w:sz w:val="24"/>
          <w:szCs w:val="24"/>
        </w:rPr>
      </w:pPr>
      <w:r>
        <w:rPr>
          <w:rFonts w:ascii="Arial" w:hAnsi="Arial" w:eastAsia="Arial" w:cs="Arial"/>
          <w:sz w:val="24"/>
          <w:szCs w:val="24"/>
        </w:rPr>
        <w:t xml:space="preserve">Support should be provided through an online portal </w:t>
      </w:r>
      <w:r w:rsidR="00DF769A">
        <w:rPr>
          <w:rFonts w:ascii="Arial" w:hAnsi="Arial" w:eastAsia="Arial" w:cs="Arial"/>
          <w:sz w:val="24"/>
          <w:szCs w:val="24"/>
        </w:rPr>
        <w:t>and a call help desk</w:t>
      </w:r>
    </w:p>
    <w:p w:rsidRPr="00D213E6" w:rsidR="00DF769A" w:rsidP="00C9176D" w:rsidRDefault="00DF769A" w14:paraId="477D8874" w14:textId="0B01A410">
      <w:pPr>
        <w:pStyle w:val="ListParagraph"/>
        <w:numPr>
          <w:ilvl w:val="3"/>
          <w:numId w:val="14"/>
        </w:numPr>
        <w:spacing w:after="0"/>
        <w:rPr>
          <w:rFonts w:ascii="Arial" w:hAnsi="Arial" w:eastAsia="Arial" w:cs="Arial"/>
          <w:sz w:val="24"/>
          <w:szCs w:val="24"/>
        </w:rPr>
      </w:pPr>
      <w:r>
        <w:rPr>
          <w:rFonts w:ascii="Arial" w:hAnsi="Arial" w:eastAsia="Arial" w:cs="Arial"/>
          <w:sz w:val="24"/>
          <w:szCs w:val="24"/>
        </w:rPr>
        <w:t>Expected response time</w:t>
      </w:r>
      <w:r w:rsidR="008A0B31">
        <w:rPr>
          <w:rFonts w:ascii="Arial" w:hAnsi="Arial" w:eastAsia="Arial" w:cs="Arial"/>
          <w:sz w:val="24"/>
          <w:szCs w:val="24"/>
        </w:rPr>
        <w:t xml:space="preserve"> on tickets</w:t>
      </w:r>
      <w:r>
        <w:rPr>
          <w:rFonts w:ascii="Arial" w:hAnsi="Arial" w:eastAsia="Arial" w:cs="Arial"/>
          <w:sz w:val="24"/>
          <w:szCs w:val="24"/>
        </w:rPr>
        <w:t xml:space="preserve"> </w:t>
      </w:r>
      <w:r w:rsidR="008A0B31">
        <w:rPr>
          <w:rFonts w:ascii="Arial" w:hAnsi="Arial" w:eastAsia="Arial" w:cs="Arial"/>
          <w:sz w:val="24"/>
          <w:szCs w:val="24"/>
        </w:rPr>
        <w:t>should be no more than 2</w:t>
      </w:r>
      <w:r>
        <w:rPr>
          <w:rFonts w:ascii="Arial" w:hAnsi="Arial" w:eastAsia="Arial" w:cs="Arial"/>
          <w:sz w:val="24"/>
          <w:szCs w:val="24"/>
        </w:rPr>
        <w:t xml:space="preserve"> </w:t>
      </w:r>
      <w:r w:rsidR="008A0B31">
        <w:rPr>
          <w:rFonts w:ascii="Arial" w:hAnsi="Arial" w:eastAsia="Arial" w:cs="Arial"/>
          <w:sz w:val="24"/>
          <w:szCs w:val="24"/>
        </w:rPr>
        <w:t xml:space="preserve">business </w:t>
      </w:r>
      <w:r>
        <w:rPr>
          <w:rFonts w:ascii="Arial" w:hAnsi="Arial" w:eastAsia="Arial" w:cs="Arial"/>
          <w:sz w:val="24"/>
          <w:szCs w:val="24"/>
        </w:rPr>
        <w:t>days</w:t>
      </w:r>
    </w:p>
    <w:p w:rsidRPr="008518BF" w:rsidR="00D213E6" w:rsidP="66D81BD3" w:rsidRDefault="004D4916" w14:paraId="4B4FE3D0" w14:textId="7670E3EB">
      <w:pPr>
        <w:pStyle w:val="ListParagraph"/>
        <w:numPr>
          <w:ilvl w:val="2"/>
          <w:numId w:val="14"/>
        </w:numPr>
        <w:spacing w:after="0"/>
        <w:rPr>
          <w:rFonts w:ascii="Arial" w:hAnsi="Arial" w:eastAsia="Arial" w:cs="Arial"/>
          <w:sz w:val="24"/>
          <w:szCs w:val="24"/>
        </w:rPr>
      </w:pPr>
      <w:r w:rsidRPr="191162A3">
        <w:rPr>
          <w:rFonts w:ascii="Arial" w:hAnsi="Arial" w:eastAsia="Arial" w:cs="Arial"/>
          <w:color w:val="000000" w:themeColor="text1"/>
          <w:sz w:val="24"/>
          <w:szCs w:val="24"/>
        </w:rPr>
        <w:t xml:space="preserve">Supporting </w:t>
      </w:r>
      <w:r w:rsidRPr="191162A3" w:rsidR="00E4485B">
        <w:rPr>
          <w:rFonts w:ascii="Arial" w:hAnsi="Arial" w:eastAsia="Arial" w:cs="Arial"/>
          <w:color w:val="000000" w:themeColor="text1"/>
          <w:sz w:val="24"/>
          <w:szCs w:val="24"/>
        </w:rPr>
        <w:t xml:space="preserve">IDOE </w:t>
      </w:r>
      <w:r w:rsidRPr="191162A3">
        <w:rPr>
          <w:rFonts w:ascii="Arial" w:hAnsi="Arial" w:eastAsia="Arial" w:cs="Arial"/>
          <w:color w:val="000000" w:themeColor="text1"/>
          <w:sz w:val="24"/>
          <w:szCs w:val="24"/>
        </w:rPr>
        <w:t xml:space="preserve">data requests needed for </w:t>
      </w:r>
      <w:r w:rsidRPr="191162A3" w:rsidR="00ED2E5B">
        <w:rPr>
          <w:rFonts w:ascii="Arial" w:hAnsi="Arial" w:eastAsia="Arial" w:cs="Arial"/>
          <w:color w:val="000000" w:themeColor="text1"/>
          <w:sz w:val="24"/>
          <w:szCs w:val="24"/>
        </w:rPr>
        <w:t xml:space="preserve">statewide evaluation </w:t>
      </w:r>
      <w:r w:rsidRPr="191162A3">
        <w:rPr>
          <w:rFonts w:ascii="Arial" w:hAnsi="Arial" w:eastAsia="Arial" w:cs="Arial"/>
          <w:color w:val="000000" w:themeColor="text1"/>
          <w:sz w:val="24"/>
          <w:szCs w:val="24"/>
        </w:rPr>
        <w:t>of 21</w:t>
      </w:r>
      <w:r w:rsidRPr="191162A3">
        <w:rPr>
          <w:rFonts w:ascii="Arial" w:hAnsi="Arial" w:eastAsia="Arial" w:cs="Arial"/>
          <w:color w:val="000000" w:themeColor="text1"/>
          <w:sz w:val="24"/>
          <w:szCs w:val="24"/>
          <w:vertAlign w:val="superscript"/>
        </w:rPr>
        <w:t>st</w:t>
      </w:r>
      <w:r w:rsidRPr="191162A3">
        <w:rPr>
          <w:rFonts w:ascii="Arial" w:hAnsi="Arial" w:eastAsia="Arial" w:cs="Arial"/>
          <w:color w:val="000000" w:themeColor="text1"/>
          <w:sz w:val="24"/>
          <w:szCs w:val="24"/>
        </w:rPr>
        <w:t xml:space="preserve"> CCLC programs</w:t>
      </w:r>
    </w:p>
    <w:p w:rsidRPr="00D456A8" w:rsidR="00B8321B" w:rsidRDefault="00B8321B" w14:paraId="449419A9" w14:textId="507F2F28">
      <w:pPr>
        <w:pStyle w:val="ListParagraph"/>
        <w:numPr>
          <w:ilvl w:val="3"/>
          <w:numId w:val="14"/>
        </w:numPr>
        <w:spacing w:after="0"/>
        <w:rPr>
          <w:rFonts w:ascii="Arial" w:hAnsi="Arial" w:eastAsia="Arial" w:cs="Arial"/>
          <w:sz w:val="24"/>
          <w:szCs w:val="24"/>
        </w:rPr>
      </w:pPr>
      <w:r w:rsidRPr="331D100F">
        <w:rPr>
          <w:rFonts w:ascii="Arial" w:hAnsi="Arial" w:eastAsia="Arial" w:cs="Arial"/>
          <w:color w:val="000000" w:themeColor="text1"/>
          <w:sz w:val="24"/>
          <w:szCs w:val="24"/>
        </w:rPr>
        <w:t xml:space="preserve">Data requests will </w:t>
      </w:r>
      <w:r w:rsidRPr="331D100F" w:rsidR="003C5035">
        <w:rPr>
          <w:rFonts w:ascii="Arial" w:hAnsi="Arial" w:eastAsia="Arial" w:cs="Arial"/>
          <w:color w:val="000000" w:themeColor="text1"/>
          <w:sz w:val="24"/>
          <w:szCs w:val="24"/>
        </w:rPr>
        <w:t xml:space="preserve">include, STN’s, grades, </w:t>
      </w:r>
      <w:r w:rsidRPr="331D100F" w:rsidR="002F09A9">
        <w:rPr>
          <w:rFonts w:ascii="Arial" w:hAnsi="Arial" w:eastAsia="Arial" w:cs="Arial"/>
          <w:color w:val="000000" w:themeColor="text1"/>
          <w:sz w:val="24"/>
          <w:szCs w:val="24"/>
        </w:rPr>
        <w:t>attendance,</w:t>
      </w:r>
      <w:r w:rsidRPr="331D100F" w:rsidR="003C5035">
        <w:rPr>
          <w:rFonts w:ascii="Arial" w:hAnsi="Arial" w:eastAsia="Arial" w:cs="Arial"/>
          <w:color w:val="000000" w:themeColor="text1"/>
          <w:sz w:val="24"/>
          <w:szCs w:val="24"/>
        </w:rPr>
        <w:t xml:space="preserve"> student demographics, </w:t>
      </w:r>
      <w:r w:rsidRPr="331D100F" w:rsidR="0006146B">
        <w:rPr>
          <w:rFonts w:ascii="Arial" w:hAnsi="Arial" w:eastAsia="Arial" w:cs="Arial"/>
          <w:color w:val="000000" w:themeColor="text1"/>
          <w:sz w:val="24"/>
          <w:szCs w:val="24"/>
        </w:rPr>
        <w:t xml:space="preserve">standardized testing scores, grade levels, </w:t>
      </w:r>
      <w:r w:rsidRPr="331D100F" w:rsidR="00F76A93">
        <w:rPr>
          <w:rFonts w:ascii="Arial" w:hAnsi="Arial" w:eastAsia="Arial" w:cs="Arial"/>
          <w:color w:val="000000" w:themeColor="text1"/>
          <w:sz w:val="24"/>
          <w:szCs w:val="24"/>
        </w:rPr>
        <w:t>a</w:t>
      </w:r>
      <w:r w:rsidRPr="331D100F" w:rsidR="00F44FEB">
        <w:rPr>
          <w:rFonts w:ascii="Arial" w:hAnsi="Arial" w:eastAsia="Arial" w:cs="Arial"/>
          <w:color w:val="000000" w:themeColor="text1"/>
          <w:sz w:val="24"/>
          <w:szCs w:val="24"/>
        </w:rPr>
        <w:t xml:space="preserve">fterschool </w:t>
      </w:r>
      <w:r w:rsidRPr="331D100F" w:rsidR="00F76A93">
        <w:rPr>
          <w:rFonts w:ascii="Arial" w:hAnsi="Arial" w:eastAsia="Arial" w:cs="Arial"/>
          <w:color w:val="000000" w:themeColor="text1"/>
          <w:sz w:val="24"/>
          <w:szCs w:val="24"/>
        </w:rPr>
        <w:t>activities provided by the programs</w:t>
      </w:r>
      <w:r w:rsidRPr="331D100F" w:rsidR="00E34557">
        <w:rPr>
          <w:rFonts w:ascii="Arial" w:hAnsi="Arial" w:eastAsia="Arial" w:cs="Arial"/>
          <w:color w:val="000000" w:themeColor="text1"/>
          <w:sz w:val="24"/>
          <w:szCs w:val="24"/>
        </w:rPr>
        <w:t>, program partners</w:t>
      </w:r>
      <w:r w:rsidRPr="331D100F" w:rsidR="003F6190">
        <w:rPr>
          <w:rFonts w:ascii="Arial" w:hAnsi="Arial" w:eastAsia="Arial" w:cs="Arial"/>
          <w:color w:val="000000" w:themeColor="text1"/>
          <w:sz w:val="24"/>
          <w:szCs w:val="24"/>
        </w:rPr>
        <w:t>, LEP (</w:t>
      </w:r>
      <w:r w:rsidRPr="331D100F" w:rsidR="002B20F7">
        <w:rPr>
          <w:rFonts w:ascii="Arial" w:hAnsi="Arial" w:eastAsia="Arial" w:cs="Arial"/>
          <w:color w:val="000000" w:themeColor="text1"/>
          <w:sz w:val="24"/>
          <w:szCs w:val="24"/>
        </w:rPr>
        <w:t>limited English proficiency)</w:t>
      </w:r>
      <w:r w:rsidRPr="331D100F" w:rsidR="003F6190">
        <w:rPr>
          <w:rFonts w:ascii="Arial" w:hAnsi="Arial" w:eastAsia="Arial" w:cs="Arial"/>
          <w:color w:val="000000" w:themeColor="text1"/>
          <w:sz w:val="24"/>
          <w:szCs w:val="24"/>
        </w:rPr>
        <w:t xml:space="preserve"> status</w:t>
      </w:r>
      <w:r w:rsidRPr="331D100F" w:rsidR="005E1D3D">
        <w:rPr>
          <w:rFonts w:ascii="Arial" w:hAnsi="Arial" w:eastAsia="Arial" w:cs="Arial"/>
          <w:color w:val="000000" w:themeColor="text1"/>
          <w:sz w:val="24"/>
          <w:szCs w:val="24"/>
        </w:rPr>
        <w:t>,</w:t>
      </w:r>
      <w:r w:rsidRPr="331D100F" w:rsidR="00623E85">
        <w:rPr>
          <w:rFonts w:ascii="Arial" w:hAnsi="Arial" w:eastAsia="Arial" w:cs="Arial"/>
          <w:color w:val="000000" w:themeColor="text1"/>
          <w:sz w:val="24"/>
          <w:szCs w:val="24"/>
        </w:rPr>
        <w:t xml:space="preserve"> socioeconomic data</w:t>
      </w:r>
      <w:r w:rsidRPr="331D100F" w:rsidR="003C79BA">
        <w:rPr>
          <w:rFonts w:ascii="Arial" w:hAnsi="Arial" w:eastAsia="Arial" w:cs="Arial"/>
          <w:color w:val="000000" w:themeColor="text1"/>
          <w:sz w:val="24"/>
          <w:szCs w:val="24"/>
        </w:rPr>
        <w:t xml:space="preserve">, </w:t>
      </w:r>
      <w:r w:rsidRPr="331D100F" w:rsidR="00FA3AFD">
        <w:rPr>
          <w:rFonts w:ascii="Arial" w:hAnsi="Arial" w:eastAsia="Arial" w:cs="Arial"/>
          <w:color w:val="000000" w:themeColor="text1"/>
          <w:sz w:val="24"/>
          <w:szCs w:val="24"/>
        </w:rPr>
        <w:t>organization data (if the grantee is a community</w:t>
      </w:r>
      <w:r w:rsidRPr="331D100F" w:rsidR="003973DE">
        <w:rPr>
          <w:rFonts w:ascii="Arial" w:hAnsi="Arial" w:eastAsia="Arial" w:cs="Arial"/>
          <w:color w:val="000000" w:themeColor="text1"/>
          <w:sz w:val="24"/>
          <w:szCs w:val="24"/>
        </w:rPr>
        <w:t>-</w:t>
      </w:r>
      <w:r w:rsidRPr="331D100F" w:rsidR="00FA3AFD">
        <w:rPr>
          <w:rFonts w:ascii="Arial" w:hAnsi="Arial" w:eastAsia="Arial" w:cs="Arial"/>
          <w:color w:val="000000" w:themeColor="text1"/>
          <w:sz w:val="24"/>
          <w:szCs w:val="24"/>
        </w:rPr>
        <w:t>based organization or an LEA)</w:t>
      </w:r>
    </w:p>
    <w:p w:rsidRPr="00C9176D" w:rsidR="00996BFA" w:rsidP="00D456A8" w:rsidRDefault="00996BFA" w14:paraId="175390FE" w14:textId="60258C05">
      <w:pPr>
        <w:pStyle w:val="ListParagraph"/>
        <w:numPr>
          <w:ilvl w:val="3"/>
          <w:numId w:val="14"/>
        </w:numPr>
        <w:spacing w:after="0"/>
        <w:rPr>
          <w:rFonts w:ascii="Arial" w:hAnsi="Arial" w:eastAsia="Arial" w:cs="Arial"/>
          <w:sz w:val="24"/>
          <w:szCs w:val="24"/>
        </w:rPr>
      </w:pPr>
      <w:proofErr w:type="gramStart"/>
      <w:r>
        <w:rPr>
          <w:rFonts w:ascii="Arial" w:hAnsi="Arial" w:eastAsia="Arial" w:cs="Arial"/>
          <w:color w:val="000000" w:themeColor="text1"/>
          <w:sz w:val="24"/>
          <w:szCs w:val="24"/>
        </w:rPr>
        <w:t>Vendor</w:t>
      </w:r>
      <w:proofErr w:type="gramEnd"/>
      <w:r>
        <w:rPr>
          <w:rFonts w:ascii="Arial" w:hAnsi="Arial" w:eastAsia="Arial" w:cs="Arial"/>
          <w:color w:val="000000" w:themeColor="text1"/>
          <w:sz w:val="24"/>
          <w:szCs w:val="24"/>
        </w:rPr>
        <w:t xml:space="preserve"> must comply </w:t>
      </w:r>
      <w:r w:rsidR="00D456A8">
        <w:rPr>
          <w:rFonts w:ascii="Arial" w:hAnsi="Arial" w:eastAsia="Arial" w:cs="Arial"/>
          <w:color w:val="000000" w:themeColor="text1"/>
          <w:sz w:val="24"/>
          <w:szCs w:val="24"/>
        </w:rPr>
        <w:t xml:space="preserve">with </w:t>
      </w:r>
      <w:r>
        <w:rPr>
          <w:rFonts w:ascii="Arial" w:hAnsi="Arial" w:eastAsia="Arial" w:cs="Arial"/>
          <w:color w:val="000000" w:themeColor="text1"/>
          <w:sz w:val="24"/>
          <w:szCs w:val="24"/>
        </w:rPr>
        <w:t xml:space="preserve">and have knowledge of FERPA and </w:t>
      </w:r>
      <w:r w:rsidR="00887433">
        <w:rPr>
          <w:rFonts w:ascii="Arial" w:hAnsi="Arial" w:eastAsia="Arial" w:cs="Arial"/>
          <w:color w:val="000000" w:themeColor="text1"/>
          <w:sz w:val="24"/>
          <w:szCs w:val="24"/>
        </w:rPr>
        <w:t>a system in place for protecting personal identifying information</w:t>
      </w:r>
      <w:r w:rsidR="00054323">
        <w:rPr>
          <w:rFonts w:ascii="Arial" w:hAnsi="Arial" w:eastAsia="Arial" w:cs="Arial"/>
          <w:color w:val="000000" w:themeColor="text1"/>
          <w:sz w:val="24"/>
          <w:szCs w:val="24"/>
        </w:rPr>
        <w:t xml:space="preserve">. </w:t>
      </w:r>
      <w:r>
        <w:rPr>
          <w:rFonts w:ascii="Arial" w:hAnsi="Arial" w:eastAsia="Arial" w:cs="Arial"/>
          <w:color w:val="000000" w:themeColor="text1"/>
          <w:sz w:val="24"/>
          <w:szCs w:val="24"/>
        </w:rPr>
        <w:t xml:space="preserve"> </w:t>
      </w:r>
    </w:p>
    <w:p w:rsidRPr="00C9176D" w:rsidR="001349B9" w:rsidP="001349B9" w:rsidRDefault="001349B9" w14:paraId="4835A53F" w14:textId="4E762D55">
      <w:pPr>
        <w:pStyle w:val="ListParagraph"/>
        <w:numPr>
          <w:ilvl w:val="3"/>
          <w:numId w:val="14"/>
        </w:numPr>
        <w:spacing w:after="0"/>
        <w:rPr>
          <w:rFonts w:ascii="Arial" w:hAnsi="Arial" w:eastAsia="Arial" w:cs="Arial"/>
          <w:sz w:val="24"/>
          <w:szCs w:val="24"/>
        </w:rPr>
      </w:pPr>
      <w:r w:rsidRPr="191162A3">
        <w:rPr>
          <w:rFonts w:ascii="Arial" w:hAnsi="Arial" w:eastAsia="Arial" w:cs="Arial"/>
          <w:color w:val="000000" w:themeColor="text1"/>
          <w:sz w:val="24"/>
          <w:szCs w:val="24"/>
        </w:rPr>
        <w:t>Vendor will provide raw data to IDOE</w:t>
      </w:r>
      <w:r w:rsidRPr="191162A3" w:rsidR="00B64C66">
        <w:rPr>
          <w:rFonts w:ascii="Arial" w:hAnsi="Arial" w:eastAsia="Arial" w:cs="Arial"/>
          <w:color w:val="000000" w:themeColor="text1"/>
          <w:sz w:val="24"/>
          <w:szCs w:val="24"/>
        </w:rPr>
        <w:t xml:space="preserve"> as a </w:t>
      </w:r>
      <w:r w:rsidR="00556466">
        <w:rPr>
          <w:rFonts w:ascii="Arial" w:hAnsi="Arial" w:eastAsia="Arial" w:cs="Arial"/>
          <w:color w:val="000000" w:themeColor="text1"/>
          <w:sz w:val="24"/>
          <w:szCs w:val="24"/>
        </w:rPr>
        <w:t>password-protected Excel</w:t>
      </w:r>
      <w:r w:rsidRPr="191162A3" w:rsidR="00B64C66">
        <w:rPr>
          <w:rFonts w:ascii="Arial" w:hAnsi="Arial" w:eastAsia="Arial" w:cs="Arial"/>
          <w:color w:val="000000" w:themeColor="text1"/>
          <w:sz w:val="24"/>
          <w:szCs w:val="24"/>
        </w:rPr>
        <w:t xml:space="preserve"> file</w:t>
      </w:r>
      <w:r w:rsidR="00D3631C">
        <w:rPr>
          <w:rFonts w:ascii="Arial" w:hAnsi="Arial" w:eastAsia="Arial" w:cs="Arial"/>
          <w:color w:val="000000" w:themeColor="text1"/>
          <w:sz w:val="24"/>
          <w:szCs w:val="24"/>
        </w:rPr>
        <w:t xml:space="preserve"> and/or via data propellor</w:t>
      </w:r>
    </w:p>
    <w:p w:rsidRPr="00A870E0" w:rsidR="00FC51E4" w:rsidP="001349B9" w:rsidRDefault="00FC51E4" w14:paraId="4236C3C6" w14:textId="64AC920D">
      <w:pPr>
        <w:pStyle w:val="ListParagraph"/>
        <w:numPr>
          <w:ilvl w:val="3"/>
          <w:numId w:val="14"/>
        </w:numPr>
        <w:spacing w:after="0"/>
        <w:rPr>
          <w:rFonts w:ascii="Arial" w:hAnsi="Arial" w:eastAsia="Arial" w:cs="Arial"/>
          <w:sz w:val="24"/>
          <w:szCs w:val="24"/>
        </w:rPr>
      </w:pPr>
      <w:r>
        <w:rPr>
          <w:rFonts w:ascii="Arial" w:hAnsi="Arial" w:eastAsia="Arial" w:cs="Arial"/>
          <w:color w:val="000000" w:themeColor="text1"/>
          <w:sz w:val="24"/>
          <w:szCs w:val="24"/>
        </w:rPr>
        <w:lastRenderedPageBreak/>
        <w:t>IDOE will submit any requests for data via email</w:t>
      </w:r>
    </w:p>
    <w:p w:rsidRPr="00B221D8" w:rsidR="00C44431" w:rsidP="00A870E0" w:rsidRDefault="00C44431" w14:paraId="2AC8E86D" w14:textId="3419E470">
      <w:pPr>
        <w:pStyle w:val="ListParagraph"/>
        <w:numPr>
          <w:ilvl w:val="3"/>
          <w:numId w:val="14"/>
        </w:numPr>
        <w:spacing w:after="0"/>
        <w:rPr>
          <w:rFonts w:ascii="Arial" w:hAnsi="Arial" w:eastAsia="Arial" w:cs="Arial"/>
          <w:sz w:val="24"/>
          <w:szCs w:val="24"/>
        </w:rPr>
      </w:pPr>
      <w:r w:rsidRPr="191162A3">
        <w:rPr>
          <w:rFonts w:ascii="Arial" w:hAnsi="Arial" w:eastAsia="Arial" w:cs="Arial"/>
          <w:color w:val="000000" w:themeColor="text1"/>
          <w:sz w:val="24"/>
          <w:szCs w:val="24"/>
        </w:rPr>
        <w:t>Data should be provided to IDOE with</w:t>
      </w:r>
      <w:r w:rsidR="000E5BE7">
        <w:rPr>
          <w:rFonts w:ascii="Arial" w:hAnsi="Arial" w:eastAsia="Arial" w:cs="Arial"/>
          <w:color w:val="000000" w:themeColor="text1"/>
          <w:sz w:val="24"/>
          <w:szCs w:val="24"/>
        </w:rPr>
        <w:t>in</w:t>
      </w:r>
      <w:r w:rsidRPr="191162A3">
        <w:rPr>
          <w:rFonts w:ascii="Arial" w:hAnsi="Arial" w:eastAsia="Arial" w:cs="Arial"/>
          <w:color w:val="000000" w:themeColor="text1"/>
          <w:sz w:val="24"/>
          <w:szCs w:val="24"/>
        </w:rPr>
        <w:t xml:space="preserve"> </w:t>
      </w:r>
      <w:r w:rsidR="00C909F3">
        <w:rPr>
          <w:rFonts w:ascii="Arial" w:hAnsi="Arial" w:eastAsia="Arial" w:cs="Arial"/>
          <w:color w:val="000000" w:themeColor="text1"/>
          <w:sz w:val="24"/>
          <w:szCs w:val="24"/>
        </w:rPr>
        <w:t xml:space="preserve">30 </w:t>
      </w:r>
      <w:r w:rsidRPr="191162A3">
        <w:rPr>
          <w:rFonts w:ascii="Arial" w:hAnsi="Arial" w:eastAsia="Arial" w:cs="Arial"/>
          <w:color w:val="000000" w:themeColor="text1"/>
          <w:sz w:val="24"/>
          <w:szCs w:val="24"/>
        </w:rPr>
        <w:t>business days</w:t>
      </w:r>
    </w:p>
    <w:p w:rsidRPr="00D213E6" w:rsidR="00CB3EEB" w:rsidP="00D456A8" w:rsidRDefault="00CB3EEB" w14:paraId="7824AA20" w14:textId="0821E1A7">
      <w:pPr>
        <w:pStyle w:val="ListParagraph"/>
        <w:numPr>
          <w:ilvl w:val="4"/>
          <w:numId w:val="14"/>
        </w:numPr>
        <w:spacing w:after="0"/>
        <w:rPr>
          <w:rFonts w:ascii="Arial" w:hAnsi="Arial" w:eastAsia="Arial" w:cs="Arial"/>
          <w:sz w:val="24"/>
          <w:szCs w:val="24"/>
        </w:rPr>
      </w:pPr>
      <w:r>
        <w:rPr>
          <w:rFonts w:ascii="Arial" w:hAnsi="Arial" w:eastAsia="Arial" w:cs="Arial"/>
          <w:color w:val="000000" w:themeColor="text1"/>
          <w:sz w:val="24"/>
          <w:szCs w:val="24"/>
        </w:rPr>
        <w:t>IDOE will request this data twice per year</w:t>
      </w:r>
      <w:r w:rsidR="00F955E3">
        <w:rPr>
          <w:rFonts w:ascii="Arial" w:hAnsi="Arial" w:eastAsia="Arial" w:cs="Arial"/>
          <w:color w:val="000000" w:themeColor="text1"/>
          <w:sz w:val="24"/>
          <w:szCs w:val="24"/>
        </w:rPr>
        <w:t>.</w:t>
      </w:r>
    </w:p>
    <w:p w:rsidRPr="00A870E0" w:rsidR="00066EA0" w:rsidP="66D81BD3" w:rsidRDefault="004D4916" w14:paraId="0845C0F1" w14:textId="58CD5B0B">
      <w:pPr>
        <w:pStyle w:val="ListParagraph"/>
        <w:numPr>
          <w:ilvl w:val="2"/>
          <w:numId w:val="14"/>
        </w:numPr>
        <w:spacing w:after="0"/>
        <w:rPr>
          <w:rFonts w:ascii="Arial" w:hAnsi="Arial" w:eastAsia="Arial" w:cs="Arial"/>
          <w:sz w:val="24"/>
          <w:szCs w:val="24"/>
        </w:rPr>
      </w:pPr>
      <w:r w:rsidRPr="66D81BD3">
        <w:rPr>
          <w:rFonts w:ascii="Arial" w:hAnsi="Arial" w:eastAsia="Arial" w:cs="Arial"/>
          <w:color w:val="000000" w:themeColor="text1"/>
          <w:sz w:val="24"/>
          <w:szCs w:val="24"/>
        </w:rPr>
        <w:t>A</w:t>
      </w:r>
      <w:r w:rsidR="00F92E9D">
        <w:rPr>
          <w:rFonts w:ascii="Arial" w:hAnsi="Arial" w:eastAsia="Arial" w:cs="Arial"/>
          <w:color w:val="000000" w:themeColor="text1"/>
          <w:sz w:val="24"/>
          <w:szCs w:val="24"/>
        </w:rPr>
        <w:t xml:space="preserve"> virtual</w:t>
      </w:r>
      <w:r w:rsidRPr="66D81BD3">
        <w:rPr>
          <w:rFonts w:ascii="Arial" w:hAnsi="Arial" w:eastAsia="Arial" w:cs="Arial"/>
          <w:color w:val="000000" w:themeColor="text1"/>
          <w:sz w:val="24"/>
          <w:szCs w:val="24"/>
        </w:rPr>
        <w:t xml:space="preserve"> orientation over the data entry system for 21</w:t>
      </w:r>
      <w:r w:rsidRPr="66D81BD3">
        <w:rPr>
          <w:rFonts w:ascii="Arial" w:hAnsi="Arial" w:eastAsia="Arial" w:cs="Arial"/>
          <w:color w:val="000000" w:themeColor="text1"/>
          <w:sz w:val="24"/>
          <w:szCs w:val="24"/>
          <w:vertAlign w:val="superscript"/>
        </w:rPr>
        <w:t>st</w:t>
      </w:r>
      <w:r w:rsidRPr="66D81BD3">
        <w:rPr>
          <w:rFonts w:ascii="Arial" w:hAnsi="Arial" w:eastAsia="Arial" w:cs="Arial"/>
          <w:color w:val="000000" w:themeColor="text1"/>
          <w:sz w:val="24"/>
          <w:szCs w:val="24"/>
        </w:rPr>
        <w:t xml:space="preserve"> CCLC programs </w:t>
      </w:r>
    </w:p>
    <w:p w:rsidRPr="00D456A8" w:rsidR="00234FD3" w:rsidP="00A870E0" w:rsidRDefault="00234FD3" w14:paraId="07D0E9AE" w14:textId="086FC6CA">
      <w:pPr>
        <w:pStyle w:val="ListParagraph"/>
        <w:numPr>
          <w:ilvl w:val="3"/>
          <w:numId w:val="14"/>
        </w:numPr>
        <w:spacing w:after="0"/>
        <w:rPr>
          <w:rFonts w:ascii="Arial" w:hAnsi="Arial" w:eastAsia="Arial" w:cs="Arial"/>
          <w:sz w:val="24"/>
          <w:szCs w:val="24"/>
        </w:rPr>
      </w:pPr>
      <w:r>
        <w:rPr>
          <w:rFonts w:ascii="Arial" w:hAnsi="Arial" w:eastAsia="Arial" w:cs="Arial"/>
          <w:color w:val="000000" w:themeColor="text1"/>
          <w:sz w:val="24"/>
          <w:szCs w:val="24"/>
        </w:rPr>
        <w:t xml:space="preserve">All grantees will be required to attend </w:t>
      </w:r>
      <w:proofErr w:type="gramStart"/>
      <w:r>
        <w:rPr>
          <w:rFonts w:ascii="Arial" w:hAnsi="Arial" w:eastAsia="Arial" w:cs="Arial"/>
          <w:color w:val="000000" w:themeColor="text1"/>
          <w:sz w:val="24"/>
          <w:szCs w:val="24"/>
        </w:rPr>
        <w:t>an</w:t>
      </w:r>
      <w:proofErr w:type="gramEnd"/>
      <w:r>
        <w:rPr>
          <w:rFonts w:ascii="Arial" w:hAnsi="Arial" w:eastAsia="Arial" w:cs="Arial"/>
          <w:color w:val="000000" w:themeColor="text1"/>
          <w:sz w:val="24"/>
          <w:szCs w:val="24"/>
        </w:rPr>
        <w:t xml:space="preserve"> annual</w:t>
      </w:r>
      <w:r w:rsidR="00F92E9D">
        <w:rPr>
          <w:rFonts w:ascii="Arial" w:hAnsi="Arial" w:eastAsia="Arial" w:cs="Arial"/>
          <w:color w:val="000000" w:themeColor="text1"/>
          <w:sz w:val="24"/>
          <w:szCs w:val="24"/>
        </w:rPr>
        <w:t xml:space="preserve"> virtual</w:t>
      </w:r>
      <w:r>
        <w:rPr>
          <w:rFonts w:ascii="Arial" w:hAnsi="Arial" w:eastAsia="Arial" w:cs="Arial"/>
          <w:color w:val="000000" w:themeColor="text1"/>
          <w:sz w:val="24"/>
          <w:szCs w:val="24"/>
        </w:rPr>
        <w:t xml:space="preserve"> orientation</w:t>
      </w:r>
    </w:p>
    <w:p w:rsidRPr="00066EA0" w:rsidR="00544993" w:rsidP="00D456A8" w:rsidRDefault="00544993" w14:paraId="78386348" w14:textId="7E76A77A">
      <w:pPr>
        <w:pStyle w:val="ListParagraph"/>
        <w:numPr>
          <w:ilvl w:val="2"/>
          <w:numId w:val="14"/>
        </w:numPr>
        <w:spacing w:after="0"/>
        <w:rPr>
          <w:rFonts w:ascii="Arial" w:hAnsi="Arial" w:eastAsia="Arial" w:cs="Arial"/>
          <w:sz w:val="24"/>
          <w:szCs w:val="24"/>
        </w:rPr>
      </w:pPr>
      <w:r>
        <w:rPr>
          <w:rFonts w:ascii="Arial" w:hAnsi="Arial" w:eastAsia="Arial" w:cs="Arial"/>
          <w:iCs/>
          <w:sz w:val="24"/>
          <w:szCs w:val="24"/>
        </w:rPr>
        <w:t>Create a data management guide for software users</w:t>
      </w:r>
    </w:p>
    <w:p w:rsidRPr="00D456A8" w:rsidR="00066EA0" w:rsidP="00066EA0" w:rsidRDefault="00066EA0" w14:paraId="2F80128C" w14:textId="01D06BED">
      <w:pPr>
        <w:pStyle w:val="ListParagraph"/>
        <w:numPr>
          <w:ilvl w:val="1"/>
          <w:numId w:val="14"/>
        </w:numPr>
        <w:spacing w:after="0"/>
        <w:rPr>
          <w:rFonts w:ascii="Arial" w:hAnsi="Arial" w:eastAsia="Arial" w:cs="Arial"/>
          <w:iCs/>
          <w:sz w:val="24"/>
          <w:szCs w:val="24"/>
        </w:rPr>
      </w:pPr>
      <w:r w:rsidRPr="021756C5">
        <w:rPr>
          <w:rFonts w:ascii="Arial" w:hAnsi="Arial" w:eastAsia="Arial" w:cs="Arial"/>
          <w:color w:val="000000" w:themeColor="text1"/>
          <w:sz w:val="24"/>
          <w:szCs w:val="24"/>
        </w:rPr>
        <w:t>Unlimited program users</w:t>
      </w:r>
      <w:r w:rsidR="00F951F8">
        <w:rPr>
          <w:rFonts w:ascii="Arial" w:hAnsi="Arial" w:eastAsia="Arial" w:cs="Arial"/>
          <w:color w:val="000000" w:themeColor="text1"/>
          <w:sz w:val="24"/>
          <w:szCs w:val="24"/>
        </w:rPr>
        <w:t xml:space="preserve"> (standard and admin)</w:t>
      </w:r>
    </w:p>
    <w:p w:rsidRPr="00066EA0" w:rsidR="00B1617E" w:rsidP="00D456A8" w:rsidRDefault="00BD53AA" w14:paraId="393832E0" w14:textId="0762B395">
      <w:pPr>
        <w:pStyle w:val="ListParagraph"/>
        <w:numPr>
          <w:ilvl w:val="2"/>
          <w:numId w:val="14"/>
        </w:numPr>
        <w:spacing w:after="0"/>
        <w:rPr>
          <w:rFonts w:ascii="Arial" w:hAnsi="Arial" w:eastAsia="Arial" w:cs="Arial"/>
          <w:iCs/>
          <w:sz w:val="24"/>
          <w:szCs w:val="24"/>
        </w:rPr>
      </w:pPr>
      <w:r>
        <w:rPr>
          <w:rFonts w:ascii="Arial" w:hAnsi="Arial" w:eastAsia="Arial" w:cs="Arial"/>
          <w:color w:val="000000" w:themeColor="text1"/>
          <w:sz w:val="24"/>
          <w:szCs w:val="24"/>
        </w:rPr>
        <w:t xml:space="preserve">Vendor must have the capacity </w:t>
      </w:r>
      <w:r w:rsidR="002E7206">
        <w:rPr>
          <w:rFonts w:ascii="Arial" w:hAnsi="Arial" w:eastAsia="Arial" w:cs="Arial"/>
          <w:color w:val="000000" w:themeColor="text1"/>
          <w:sz w:val="24"/>
          <w:szCs w:val="24"/>
        </w:rPr>
        <w:t>to maintain</w:t>
      </w:r>
      <w:r>
        <w:rPr>
          <w:rFonts w:ascii="Arial" w:hAnsi="Arial" w:eastAsia="Arial" w:cs="Arial"/>
          <w:color w:val="000000" w:themeColor="text1"/>
          <w:sz w:val="24"/>
          <w:szCs w:val="24"/>
        </w:rPr>
        <w:t xml:space="preserve"> unlimited overall accounts (including inactive accounts)</w:t>
      </w:r>
      <w:r w:rsidR="00AF1B6C">
        <w:rPr>
          <w:rFonts w:ascii="Arial" w:hAnsi="Arial" w:eastAsia="Arial" w:cs="Arial"/>
          <w:color w:val="000000" w:themeColor="text1"/>
          <w:sz w:val="24"/>
          <w:szCs w:val="24"/>
        </w:rPr>
        <w:t xml:space="preserve"> to account for program </w:t>
      </w:r>
      <w:proofErr w:type="gramStart"/>
      <w:r w:rsidR="00AF1B6C">
        <w:rPr>
          <w:rFonts w:ascii="Arial" w:hAnsi="Arial" w:eastAsia="Arial" w:cs="Arial"/>
          <w:color w:val="000000" w:themeColor="text1"/>
          <w:sz w:val="24"/>
          <w:szCs w:val="24"/>
        </w:rPr>
        <w:t>turnover</w:t>
      </w:r>
      <w:r>
        <w:rPr>
          <w:rFonts w:ascii="Arial" w:hAnsi="Arial" w:eastAsia="Arial" w:cs="Arial"/>
          <w:color w:val="000000" w:themeColor="text1"/>
          <w:sz w:val="24"/>
          <w:szCs w:val="24"/>
        </w:rPr>
        <w:t>, but</w:t>
      </w:r>
      <w:proofErr w:type="gramEnd"/>
      <w:r>
        <w:rPr>
          <w:rFonts w:ascii="Arial" w:hAnsi="Arial" w:eastAsia="Arial" w:cs="Arial"/>
          <w:color w:val="000000" w:themeColor="text1"/>
          <w:sz w:val="24"/>
          <w:szCs w:val="24"/>
        </w:rPr>
        <w:t xml:space="preserve"> should </w:t>
      </w:r>
      <w:r w:rsidR="002E7206">
        <w:rPr>
          <w:rFonts w:ascii="Arial" w:hAnsi="Arial" w:eastAsia="Arial" w:cs="Arial"/>
          <w:color w:val="000000" w:themeColor="text1"/>
          <w:sz w:val="24"/>
          <w:szCs w:val="24"/>
        </w:rPr>
        <w:t>plan</w:t>
      </w:r>
      <w:r w:rsidR="00E84C0D">
        <w:rPr>
          <w:rFonts w:ascii="Arial" w:hAnsi="Arial" w:eastAsia="Arial" w:cs="Arial"/>
          <w:color w:val="000000" w:themeColor="text1"/>
          <w:sz w:val="24"/>
          <w:szCs w:val="24"/>
        </w:rPr>
        <w:t xml:space="preserve"> capacity</w:t>
      </w:r>
      <w:r w:rsidR="00B15690">
        <w:rPr>
          <w:rFonts w:ascii="Arial" w:hAnsi="Arial" w:eastAsia="Arial" w:cs="Arial"/>
          <w:color w:val="000000" w:themeColor="text1"/>
          <w:sz w:val="24"/>
          <w:szCs w:val="24"/>
        </w:rPr>
        <w:t xml:space="preserve"> </w:t>
      </w:r>
      <w:r w:rsidR="002E7206">
        <w:rPr>
          <w:rFonts w:ascii="Arial" w:hAnsi="Arial" w:eastAsia="Arial" w:cs="Arial"/>
          <w:color w:val="000000" w:themeColor="text1"/>
          <w:sz w:val="24"/>
          <w:szCs w:val="24"/>
        </w:rPr>
        <w:t>assuming</w:t>
      </w:r>
      <w:r w:rsidR="0020786F">
        <w:rPr>
          <w:rFonts w:ascii="Arial" w:hAnsi="Arial" w:eastAsia="Arial" w:cs="Arial"/>
          <w:color w:val="000000" w:themeColor="text1"/>
          <w:sz w:val="24"/>
          <w:szCs w:val="24"/>
        </w:rPr>
        <w:t xml:space="preserve"> </w:t>
      </w:r>
      <w:r w:rsidR="002E7206">
        <w:rPr>
          <w:rFonts w:ascii="Arial" w:hAnsi="Arial" w:eastAsia="Arial" w:cs="Arial"/>
          <w:color w:val="000000" w:themeColor="text1"/>
          <w:sz w:val="24"/>
          <w:szCs w:val="24"/>
        </w:rPr>
        <w:t>no more than</w:t>
      </w:r>
      <w:r w:rsidR="00B15690">
        <w:rPr>
          <w:rFonts w:ascii="Arial" w:hAnsi="Arial" w:eastAsia="Arial" w:cs="Arial"/>
          <w:color w:val="000000" w:themeColor="text1"/>
          <w:sz w:val="24"/>
          <w:szCs w:val="24"/>
        </w:rPr>
        <w:t xml:space="preserve"> 10,000 active user</w:t>
      </w:r>
      <w:r w:rsidR="0020786F">
        <w:rPr>
          <w:rFonts w:ascii="Arial" w:hAnsi="Arial" w:eastAsia="Arial" w:cs="Arial"/>
          <w:color w:val="000000" w:themeColor="text1"/>
          <w:sz w:val="24"/>
          <w:szCs w:val="24"/>
        </w:rPr>
        <w:t xml:space="preserve"> accounts at any given time</w:t>
      </w:r>
      <w:r w:rsidRPr="049B8BCB" w:rsidR="5EEEF00E">
        <w:rPr>
          <w:rFonts w:ascii="Arial" w:hAnsi="Arial" w:eastAsia="Arial" w:cs="Arial"/>
          <w:color w:val="000000" w:themeColor="text1"/>
          <w:sz w:val="24"/>
          <w:szCs w:val="24"/>
        </w:rPr>
        <w:t>.</w:t>
      </w:r>
      <w:r w:rsidR="00E84C0D">
        <w:rPr>
          <w:rFonts w:ascii="Arial" w:hAnsi="Arial" w:eastAsia="Arial" w:cs="Arial"/>
          <w:color w:val="000000" w:themeColor="text1"/>
          <w:sz w:val="24"/>
          <w:szCs w:val="24"/>
        </w:rPr>
        <w:t xml:space="preserve"> </w:t>
      </w:r>
    </w:p>
    <w:p w:rsidRPr="00066EA0" w:rsidR="00066EA0" w:rsidP="66D81BD3" w:rsidRDefault="00066EA0" w14:paraId="3378FCD4" w14:textId="36AB2EF6">
      <w:pPr>
        <w:pStyle w:val="ListParagraph"/>
        <w:numPr>
          <w:ilvl w:val="1"/>
          <w:numId w:val="14"/>
        </w:numPr>
        <w:spacing w:after="0"/>
        <w:rPr>
          <w:rFonts w:ascii="Arial" w:hAnsi="Arial" w:eastAsia="Arial" w:cs="Arial"/>
          <w:sz w:val="24"/>
          <w:szCs w:val="24"/>
        </w:rPr>
      </w:pPr>
      <w:r w:rsidRPr="191162A3">
        <w:rPr>
          <w:rFonts w:ascii="Arial" w:hAnsi="Arial" w:eastAsia="Arial" w:cs="Arial"/>
          <w:color w:val="000000" w:themeColor="text1"/>
          <w:sz w:val="24"/>
          <w:szCs w:val="24"/>
        </w:rPr>
        <w:t>Online Federal Teacher Surveys – Automated process for all 21</w:t>
      </w:r>
      <w:r w:rsidRPr="191162A3" w:rsidR="002E6604">
        <w:rPr>
          <w:rFonts w:ascii="Arial" w:hAnsi="Arial" w:eastAsia="Arial" w:cs="Arial"/>
          <w:color w:val="000000" w:themeColor="text1"/>
          <w:sz w:val="24"/>
          <w:szCs w:val="24"/>
          <w:vertAlign w:val="superscript"/>
        </w:rPr>
        <w:t>st</w:t>
      </w:r>
      <w:r w:rsidRPr="191162A3" w:rsidR="002E6604">
        <w:rPr>
          <w:rFonts w:ascii="Arial" w:hAnsi="Arial" w:eastAsia="Arial" w:cs="Arial"/>
          <w:color w:val="000000" w:themeColor="text1"/>
          <w:sz w:val="24"/>
          <w:szCs w:val="24"/>
        </w:rPr>
        <w:t xml:space="preserve"> </w:t>
      </w:r>
      <w:r w:rsidRPr="191162A3">
        <w:rPr>
          <w:rFonts w:ascii="Arial" w:hAnsi="Arial" w:eastAsia="Arial" w:cs="Arial"/>
          <w:color w:val="000000" w:themeColor="text1"/>
          <w:sz w:val="24"/>
          <w:szCs w:val="24"/>
        </w:rPr>
        <w:t>CCLC Grantees</w:t>
      </w:r>
      <w:r w:rsidR="00513F49">
        <w:rPr>
          <w:rFonts w:ascii="Arial" w:hAnsi="Arial" w:eastAsia="Arial" w:cs="Arial"/>
          <w:color w:val="000000" w:themeColor="text1"/>
          <w:sz w:val="24"/>
          <w:szCs w:val="24"/>
        </w:rPr>
        <w:t xml:space="preserve"> – these will be conducted </w:t>
      </w:r>
      <w:r w:rsidR="009B7781">
        <w:rPr>
          <w:rFonts w:ascii="Arial" w:hAnsi="Arial" w:eastAsia="Arial" w:cs="Arial"/>
          <w:color w:val="000000" w:themeColor="text1"/>
          <w:sz w:val="24"/>
          <w:szCs w:val="24"/>
        </w:rPr>
        <w:t xml:space="preserve">every March during the lifespan of the grant. </w:t>
      </w:r>
    </w:p>
    <w:p w:rsidRPr="00066EA0" w:rsidR="00066EA0" w:rsidP="45825808" w:rsidRDefault="0058079A" w14:paraId="580C951C" w14:textId="1A2600E1">
      <w:pPr>
        <w:pStyle w:val="ListParagraph"/>
        <w:numPr>
          <w:ilvl w:val="1"/>
          <w:numId w:val="14"/>
        </w:numPr>
        <w:spacing w:after="0"/>
        <w:rPr>
          <w:rFonts w:ascii="Arial" w:hAnsi="Arial" w:eastAsia="Arial" w:cs="Arial"/>
          <w:sz w:val="24"/>
          <w:szCs w:val="24"/>
        </w:rPr>
      </w:pPr>
      <w:r w:rsidRPr="45825808">
        <w:rPr>
          <w:rFonts w:ascii="Arial" w:hAnsi="Arial" w:eastAsia="Arial" w:cs="Arial"/>
          <w:color w:val="000000" w:themeColor="text1"/>
          <w:sz w:val="24"/>
          <w:szCs w:val="24"/>
        </w:rPr>
        <w:t xml:space="preserve">Up to 30,000 </w:t>
      </w:r>
      <w:r w:rsidRPr="45825808" w:rsidR="00C25AFE">
        <w:rPr>
          <w:rFonts w:ascii="Arial" w:hAnsi="Arial" w:eastAsia="Arial" w:cs="Arial"/>
          <w:color w:val="000000" w:themeColor="text1"/>
          <w:sz w:val="24"/>
          <w:szCs w:val="24"/>
        </w:rPr>
        <w:t>students (participants)</w:t>
      </w:r>
      <w:r w:rsidRPr="45825808" w:rsidR="00066EA0">
        <w:rPr>
          <w:rFonts w:ascii="Arial" w:hAnsi="Arial" w:eastAsia="Arial" w:cs="Arial"/>
          <w:color w:val="000000" w:themeColor="text1"/>
          <w:sz w:val="24"/>
          <w:szCs w:val="24"/>
        </w:rPr>
        <w:t xml:space="preserve"> within the Registration Table</w:t>
      </w:r>
      <w:r w:rsidRPr="45825808" w:rsidR="00993D18">
        <w:rPr>
          <w:rFonts w:ascii="Arial" w:hAnsi="Arial" w:eastAsia="Arial" w:cs="Arial"/>
          <w:color w:val="000000" w:themeColor="text1"/>
          <w:sz w:val="24"/>
          <w:szCs w:val="24"/>
        </w:rPr>
        <w:t xml:space="preserve"> during the lifespan of the contract</w:t>
      </w:r>
    </w:p>
    <w:p w:rsidRPr="00BA3EBD" w:rsidR="00BA3EBD" w:rsidP="00BA3EBD" w:rsidRDefault="00066EA0" w14:paraId="130409D5" w14:textId="51982C35">
      <w:pPr>
        <w:pStyle w:val="ListParagraph"/>
        <w:numPr>
          <w:ilvl w:val="1"/>
          <w:numId w:val="14"/>
        </w:numPr>
        <w:spacing w:after="0"/>
        <w:rPr>
          <w:rFonts w:ascii="Arial" w:hAnsi="Arial" w:eastAsia="Arial" w:cs="Arial"/>
          <w:iCs/>
          <w:sz w:val="24"/>
          <w:szCs w:val="24"/>
        </w:rPr>
      </w:pPr>
      <w:r w:rsidRPr="002A6CCB">
        <w:rPr>
          <w:rFonts w:ascii="Arial" w:hAnsi="Arial" w:eastAsia="Arial" w:cs="Arial"/>
          <w:color w:val="000000" w:themeColor="text1"/>
          <w:sz w:val="24"/>
          <w:szCs w:val="24"/>
        </w:rPr>
        <w:t xml:space="preserve">Upgrades to the software </w:t>
      </w:r>
      <w:r w:rsidR="008D2420">
        <w:rPr>
          <w:rFonts w:ascii="Arial" w:hAnsi="Arial" w:eastAsia="Arial" w:cs="Arial"/>
          <w:color w:val="000000" w:themeColor="text1"/>
          <w:sz w:val="24"/>
          <w:szCs w:val="24"/>
        </w:rPr>
        <w:t xml:space="preserve">the contractor will be utilizing </w:t>
      </w:r>
      <w:r w:rsidRPr="002A6CCB">
        <w:rPr>
          <w:rFonts w:ascii="Arial" w:hAnsi="Arial" w:eastAsia="Arial" w:cs="Arial"/>
          <w:color w:val="000000" w:themeColor="text1"/>
          <w:sz w:val="24"/>
          <w:szCs w:val="24"/>
        </w:rPr>
        <w:t>as they become available</w:t>
      </w:r>
    </w:p>
    <w:p w:rsidRPr="00BA3EBD" w:rsidR="00BA3EBD" w:rsidP="00BA3EBD" w:rsidRDefault="00036F2C" w14:paraId="5D089A5F" w14:textId="77777777">
      <w:pPr>
        <w:pStyle w:val="ListParagraph"/>
        <w:numPr>
          <w:ilvl w:val="1"/>
          <w:numId w:val="14"/>
        </w:numPr>
        <w:spacing w:after="0"/>
        <w:rPr>
          <w:rFonts w:ascii="Arial" w:hAnsi="Arial" w:eastAsia="Arial" w:cs="Arial"/>
          <w:iCs/>
          <w:sz w:val="24"/>
          <w:szCs w:val="24"/>
        </w:rPr>
      </w:pPr>
      <w:r w:rsidRPr="00BA3EBD">
        <w:rPr>
          <w:rFonts w:ascii="Arial" w:hAnsi="Arial" w:eastAsia="Arial" w:cs="Arial"/>
          <w:color w:val="000000" w:themeColor="text1"/>
          <w:sz w:val="24"/>
          <w:szCs w:val="24"/>
        </w:rPr>
        <w:t>Web Training</w:t>
      </w:r>
    </w:p>
    <w:p w:rsidRPr="00CE5603" w:rsidR="00CE5603" w:rsidP="66D81BD3" w:rsidRDefault="00BA3EBD" w14:paraId="02BCA654" w14:textId="4A760ED4">
      <w:pPr>
        <w:pStyle w:val="ListParagraph"/>
        <w:numPr>
          <w:ilvl w:val="2"/>
          <w:numId w:val="14"/>
        </w:numPr>
        <w:spacing w:after="0"/>
        <w:rPr>
          <w:rFonts w:ascii="Arial" w:hAnsi="Arial" w:eastAsia="Arial" w:cs="Arial"/>
          <w:sz w:val="24"/>
          <w:szCs w:val="24"/>
        </w:rPr>
      </w:pPr>
      <w:r w:rsidRPr="66D81BD3">
        <w:rPr>
          <w:rFonts w:ascii="Arial" w:hAnsi="Arial" w:eastAsia="Arial" w:cs="Arial"/>
          <w:color w:val="000000" w:themeColor="text1"/>
          <w:sz w:val="24"/>
          <w:szCs w:val="24"/>
        </w:rPr>
        <w:t>Partner with</w:t>
      </w:r>
      <w:r w:rsidRPr="66D81BD3" w:rsidR="004838E4">
        <w:rPr>
          <w:rFonts w:ascii="Arial" w:hAnsi="Arial" w:eastAsia="Arial" w:cs="Arial"/>
          <w:color w:val="000000" w:themeColor="text1"/>
          <w:sz w:val="24"/>
          <w:szCs w:val="24"/>
        </w:rPr>
        <w:t xml:space="preserve"> </w:t>
      </w:r>
      <w:r w:rsidRPr="66D81BD3">
        <w:rPr>
          <w:rFonts w:ascii="Arial" w:hAnsi="Arial" w:eastAsia="Arial" w:cs="Arial"/>
          <w:color w:val="000000" w:themeColor="text1"/>
          <w:sz w:val="24"/>
          <w:szCs w:val="24"/>
        </w:rPr>
        <w:t>IDOE</w:t>
      </w:r>
      <w:r w:rsidR="007B17FB">
        <w:rPr>
          <w:rFonts w:ascii="Arial" w:hAnsi="Arial" w:eastAsia="Arial" w:cs="Arial"/>
          <w:color w:val="000000" w:themeColor="text1"/>
          <w:sz w:val="24"/>
          <w:szCs w:val="24"/>
        </w:rPr>
        <w:t xml:space="preserve"> to </w:t>
      </w:r>
      <w:r w:rsidR="00C73D2E">
        <w:rPr>
          <w:rFonts w:ascii="Arial" w:hAnsi="Arial" w:eastAsia="Arial" w:cs="Arial"/>
          <w:color w:val="000000" w:themeColor="text1"/>
          <w:sz w:val="24"/>
          <w:szCs w:val="24"/>
        </w:rPr>
        <w:t xml:space="preserve">help </w:t>
      </w:r>
      <w:r w:rsidR="007B17FB">
        <w:rPr>
          <w:rFonts w:ascii="Arial" w:hAnsi="Arial" w:eastAsia="Arial" w:cs="Arial"/>
          <w:color w:val="000000" w:themeColor="text1"/>
          <w:sz w:val="24"/>
          <w:szCs w:val="24"/>
        </w:rPr>
        <w:t xml:space="preserve">provide </w:t>
      </w:r>
      <w:r w:rsidR="00C73D2E">
        <w:rPr>
          <w:rFonts w:ascii="Arial" w:hAnsi="Arial" w:eastAsia="Arial" w:cs="Arial"/>
          <w:color w:val="000000" w:themeColor="text1"/>
          <w:sz w:val="24"/>
          <w:szCs w:val="24"/>
        </w:rPr>
        <w:t>technical assistance to grantees</w:t>
      </w:r>
      <w:r w:rsidRPr="66D81BD3">
        <w:rPr>
          <w:rFonts w:ascii="Arial" w:hAnsi="Arial" w:eastAsia="Arial" w:cs="Arial"/>
          <w:color w:val="000000" w:themeColor="text1"/>
          <w:sz w:val="24"/>
          <w:szCs w:val="24"/>
        </w:rPr>
        <w:t xml:space="preserve"> </w:t>
      </w:r>
      <w:r w:rsidR="00E1009F">
        <w:rPr>
          <w:rFonts w:ascii="Arial" w:hAnsi="Arial" w:eastAsia="Arial" w:cs="Arial"/>
          <w:color w:val="000000" w:themeColor="text1"/>
          <w:sz w:val="24"/>
          <w:szCs w:val="24"/>
        </w:rPr>
        <w:t xml:space="preserve">during orientation </w:t>
      </w:r>
      <w:r w:rsidRPr="66D81BD3">
        <w:rPr>
          <w:rFonts w:ascii="Arial" w:hAnsi="Arial" w:eastAsia="Arial" w:cs="Arial"/>
          <w:color w:val="000000" w:themeColor="text1"/>
          <w:sz w:val="24"/>
          <w:szCs w:val="24"/>
        </w:rPr>
        <w:t xml:space="preserve">in the </w:t>
      </w:r>
      <w:r w:rsidR="006C7F80">
        <w:rPr>
          <w:rFonts w:ascii="Arial" w:hAnsi="Arial" w:eastAsia="Arial" w:cs="Arial"/>
          <w:color w:val="000000" w:themeColor="text1"/>
          <w:sz w:val="24"/>
          <w:szCs w:val="24"/>
        </w:rPr>
        <w:t>Fall</w:t>
      </w:r>
      <w:r w:rsidR="00B7580A">
        <w:rPr>
          <w:rFonts w:ascii="Arial" w:hAnsi="Arial" w:eastAsia="Arial" w:cs="Arial"/>
          <w:color w:val="000000" w:themeColor="text1"/>
          <w:sz w:val="24"/>
          <w:szCs w:val="24"/>
        </w:rPr>
        <w:t xml:space="preserve"> of</w:t>
      </w:r>
      <w:r w:rsidRPr="66D81BD3">
        <w:rPr>
          <w:rFonts w:ascii="Arial" w:hAnsi="Arial" w:eastAsia="Arial" w:cs="Arial"/>
          <w:color w:val="000000" w:themeColor="text1"/>
          <w:sz w:val="24"/>
          <w:szCs w:val="24"/>
        </w:rPr>
        <w:t xml:space="preserve"> the program year during All Grantee Meeting</w:t>
      </w:r>
    </w:p>
    <w:p w:rsidRPr="004578C7" w:rsidR="00C8386B" w:rsidP="191162A3" w:rsidRDefault="00CE5603" w14:paraId="7D1BE22A" w14:textId="744AE8A6">
      <w:pPr>
        <w:pStyle w:val="ListParagraph"/>
        <w:numPr>
          <w:ilvl w:val="2"/>
          <w:numId w:val="14"/>
        </w:numPr>
        <w:spacing w:after="0"/>
        <w:rPr>
          <w:rFonts w:ascii="Arial" w:hAnsi="Arial" w:eastAsia="Arial" w:cs="Arial"/>
          <w:sz w:val="24"/>
          <w:szCs w:val="24"/>
        </w:rPr>
      </w:pPr>
      <w:r w:rsidRPr="191162A3">
        <w:rPr>
          <w:rFonts w:ascii="Arial" w:hAnsi="Arial" w:eastAsia="Arial" w:cs="Arial"/>
          <w:color w:val="000000" w:themeColor="text1"/>
          <w:sz w:val="24"/>
          <w:szCs w:val="24"/>
        </w:rPr>
        <w:t>Host a data training/webinar</w:t>
      </w:r>
      <w:r w:rsidRPr="191162A3" w:rsidR="005D638A">
        <w:rPr>
          <w:rFonts w:ascii="Arial" w:hAnsi="Arial" w:eastAsia="Arial" w:cs="Arial"/>
          <w:color w:val="000000" w:themeColor="text1"/>
          <w:sz w:val="24"/>
          <w:szCs w:val="24"/>
        </w:rPr>
        <w:t xml:space="preserve"> (1-4 hours)</w:t>
      </w:r>
      <w:r w:rsidRPr="191162A3">
        <w:rPr>
          <w:rFonts w:ascii="Arial" w:hAnsi="Arial" w:eastAsia="Arial" w:cs="Arial"/>
          <w:color w:val="000000" w:themeColor="text1"/>
          <w:sz w:val="24"/>
          <w:szCs w:val="24"/>
        </w:rPr>
        <w:t xml:space="preserve"> </w:t>
      </w:r>
      <w:r w:rsidR="002B6D2B">
        <w:rPr>
          <w:rFonts w:ascii="Arial" w:hAnsi="Arial" w:eastAsia="Arial" w:cs="Arial"/>
          <w:color w:val="000000" w:themeColor="text1"/>
          <w:sz w:val="24"/>
          <w:szCs w:val="24"/>
        </w:rPr>
        <w:t xml:space="preserve">for </w:t>
      </w:r>
      <w:r w:rsidR="008909FA">
        <w:rPr>
          <w:rFonts w:ascii="Arial" w:hAnsi="Arial" w:eastAsia="Arial" w:cs="Arial"/>
          <w:color w:val="000000" w:themeColor="text1"/>
          <w:sz w:val="24"/>
          <w:szCs w:val="24"/>
        </w:rPr>
        <w:t>up to 100 participants</w:t>
      </w:r>
      <w:r w:rsidR="002B6D2B">
        <w:rPr>
          <w:rFonts w:ascii="Arial" w:hAnsi="Arial" w:eastAsia="Arial" w:cs="Arial"/>
          <w:color w:val="000000" w:themeColor="text1"/>
          <w:sz w:val="24"/>
          <w:szCs w:val="24"/>
        </w:rPr>
        <w:t xml:space="preserve"> </w:t>
      </w:r>
      <w:r w:rsidRPr="191162A3" w:rsidR="00EB2EEF">
        <w:rPr>
          <w:rFonts w:ascii="Arial" w:hAnsi="Arial" w:eastAsia="Arial" w:cs="Arial"/>
          <w:color w:val="000000" w:themeColor="text1"/>
          <w:sz w:val="24"/>
          <w:szCs w:val="24"/>
        </w:rPr>
        <w:t>each</w:t>
      </w:r>
      <w:r w:rsidRPr="191162A3">
        <w:rPr>
          <w:rFonts w:ascii="Arial" w:hAnsi="Arial" w:eastAsia="Arial" w:cs="Arial"/>
          <w:color w:val="000000" w:themeColor="text1"/>
          <w:sz w:val="24"/>
          <w:szCs w:val="24"/>
        </w:rPr>
        <w:t xml:space="preserve"> </w:t>
      </w:r>
      <w:r w:rsidRPr="191162A3" w:rsidR="00D42DC0">
        <w:rPr>
          <w:rFonts w:ascii="Arial" w:hAnsi="Arial" w:eastAsia="Arial" w:cs="Arial"/>
          <w:color w:val="000000" w:themeColor="text1"/>
          <w:sz w:val="24"/>
          <w:szCs w:val="24"/>
        </w:rPr>
        <w:t xml:space="preserve">fall </w:t>
      </w:r>
      <w:r w:rsidRPr="191162A3">
        <w:rPr>
          <w:rFonts w:ascii="Arial" w:hAnsi="Arial" w:eastAsia="Arial" w:cs="Arial"/>
          <w:color w:val="000000" w:themeColor="text1"/>
          <w:sz w:val="24"/>
          <w:szCs w:val="24"/>
        </w:rPr>
        <w:t xml:space="preserve">and </w:t>
      </w:r>
      <w:r w:rsidRPr="191162A3" w:rsidR="00D42DC0">
        <w:rPr>
          <w:rFonts w:ascii="Arial" w:hAnsi="Arial" w:eastAsia="Arial" w:cs="Arial"/>
          <w:color w:val="000000" w:themeColor="text1"/>
          <w:sz w:val="24"/>
          <w:szCs w:val="24"/>
        </w:rPr>
        <w:t>spring</w:t>
      </w:r>
      <w:r w:rsidRPr="191162A3" w:rsidR="58019445">
        <w:rPr>
          <w:rFonts w:ascii="Arial" w:hAnsi="Arial" w:eastAsia="Arial" w:cs="Arial"/>
          <w:color w:val="000000" w:themeColor="text1"/>
          <w:sz w:val="24"/>
          <w:szCs w:val="24"/>
        </w:rPr>
        <w:t xml:space="preserve"> of the contract term.</w:t>
      </w:r>
    </w:p>
    <w:p w:rsidRPr="007E6336" w:rsidR="002F5FD7" w:rsidP="002F5FD7" w:rsidRDefault="002F5FD7" w14:paraId="445D9416" w14:textId="77777777">
      <w:pPr>
        <w:pStyle w:val="Heading3"/>
        <w:rPr>
          <w:rFonts w:ascii="Arial" w:hAnsi="Arial" w:cs="Arial"/>
          <w:sz w:val="24"/>
          <w:szCs w:val="24"/>
        </w:rPr>
      </w:pPr>
      <w:r w:rsidRPr="007E6336">
        <w:rPr>
          <w:rFonts w:ascii="Arial" w:hAnsi="Arial" w:cs="Arial"/>
          <w:sz w:val="24"/>
          <w:szCs w:val="24"/>
        </w:rPr>
        <w:t>Transfer of Secure Information</w:t>
      </w:r>
    </w:p>
    <w:p w:rsidRPr="007E6336" w:rsidR="002F5FD7" w:rsidP="002F5FD7" w:rsidRDefault="002F5FD7" w14:paraId="5506E556" w14:textId="77777777">
      <w:pPr>
        <w:rPr>
          <w:rFonts w:ascii="Arial" w:hAnsi="Arial" w:cs="Arial"/>
          <w:sz w:val="24"/>
          <w:szCs w:val="24"/>
        </w:rPr>
      </w:pPr>
      <w:r w:rsidRPr="007E6336">
        <w:rPr>
          <w:rFonts w:ascii="Arial" w:hAnsi="Arial" w:cs="Arial"/>
          <w:sz w:val="24"/>
          <w:szCs w:val="24"/>
        </w:rPr>
        <w:t xml:space="preserve">Secure information must be shared exclusively via the State’s standardized data transmission technologies. The State has robust and comprehensive data transmission standards that operate enterprise wide. The IOT established and maintains these standards, which support IOT’s data exchange and API-led strategies for the State. The Contractor’s solution must support the State’s standard API and file transfer methods to facilitate secure data transmission. The State’s standardized data transmission technologies are the MuleSoft API Management and </w:t>
      </w:r>
      <w:proofErr w:type="spellStart"/>
      <w:r w:rsidRPr="007E6336">
        <w:rPr>
          <w:rFonts w:ascii="Arial" w:hAnsi="Arial" w:cs="Arial"/>
          <w:sz w:val="24"/>
          <w:szCs w:val="24"/>
        </w:rPr>
        <w:t>GoAnywhere</w:t>
      </w:r>
      <w:proofErr w:type="spellEnd"/>
      <w:r w:rsidRPr="007E6336">
        <w:rPr>
          <w:rFonts w:ascii="Arial" w:hAnsi="Arial" w:cs="Arial"/>
          <w:sz w:val="24"/>
          <w:szCs w:val="24"/>
        </w:rPr>
        <w:t xml:space="preserve"> Managed File Transfer (MFT) services. See </w:t>
      </w:r>
      <w:hyperlink w:history="1" r:id="rId15">
        <w:r w:rsidRPr="007E6336">
          <w:rPr>
            <w:rStyle w:val="Hyperlink"/>
            <w:rFonts w:ascii="Arial" w:hAnsi="Arial" w:eastAsia="Arial" w:cs="Arial"/>
            <w:sz w:val="24"/>
            <w:szCs w:val="24"/>
          </w:rPr>
          <w:t>https://www.in.gov/iot/policies-procedures-and-standards/applications-standards/</w:t>
        </w:r>
      </w:hyperlink>
      <w:r w:rsidRPr="007E6336">
        <w:rPr>
          <w:rFonts w:ascii="Arial" w:hAnsi="Arial" w:cs="Arial"/>
          <w:sz w:val="24"/>
          <w:szCs w:val="24"/>
        </w:rPr>
        <w:t>.</w:t>
      </w:r>
    </w:p>
    <w:p w:rsidRPr="00B4726D" w:rsidR="00335D71" w:rsidP="00517F38" w:rsidRDefault="00820954" w14:paraId="512E70C7" w14:textId="7DBCC610">
      <w:pPr>
        <w:pStyle w:val="Heading3"/>
        <w:rPr>
          <w:rFonts w:ascii="Arial" w:hAnsi="Arial" w:eastAsia="Aptos" w:cs="Arial"/>
          <w:bCs/>
          <w:kern w:val="2"/>
          <w:sz w:val="24"/>
          <w:szCs w:val="24"/>
          <w14:ligatures w14:val="standardContextual"/>
        </w:rPr>
      </w:pPr>
      <w:r w:rsidRPr="00B4726D">
        <w:rPr>
          <w:rFonts w:ascii="Arial" w:hAnsi="Arial" w:eastAsia="Aptos" w:cs="Arial"/>
          <w:bCs/>
          <w:kern w:val="2"/>
          <w:sz w:val="24"/>
          <w:szCs w:val="24"/>
          <w14:ligatures w14:val="standardContextual"/>
        </w:rPr>
        <w:t>Authentication (Access Indiana)</w:t>
      </w:r>
    </w:p>
    <w:p w:rsidRPr="00B4726D" w:rsidR="00820954" w:rsidP="00B4726D" w:rsidRDefault="005B0FE1" w14:paraId="4593E9FF" w14:textId="20AA9334">
      <w:pPr>
        <w:spacing w:line="278" w:lineRule="auto"/>
        <w:rPr>
          <w:rFonts w:ascii="Arial" w:hAnsi="Arial" w:eastAsia="Aptos" w:cs="Arial"/>
          <w:kern w:val="2"/>
          <w:sz w:val="24"/>
          <w:szCs w:val="24"/>
          <w14:ligatures w14:val="standardContextual"/>
        </w:rPr>
      </w:pPr>
      <w:r w:rsidRPr="26952693">
        <w:rPr>
          <w:rFonts w:ascii="Arial" w:hAnsi="Arial" w:eastAsia="Aptos" w:cs="Arial"/>
          <w:sz w:val="24"/>
          <w:szCs w:val="24"/>
        </w:rPr>
        <w:t xml:space="preserve">The proposed solution is expected to integrate with Access Indiana. </w:t>
      </w:r>
      <w:r w:rsidRPr="26952693" w:rsidR="53771430">
        <w:rPr>
          <w:rFonts w:ascii="Arial" w:hAnsi="Arial" w:eastAsia="Aptos" w:cs="Arial"/>
          <w:sz w:val="24"/>
          <w:szCs w:val="24"/>
        </w:rPr>
        <w:t xml:space="preserve">If the vendor’s system will not be able to integrate, please provide a rationale. </w:t>
      </w:r>
      <w:r w:rsidRPr="26952693">
        <w:rPr>
          <w:rFonts w:ascii="Arial" w:hAnsi="Arial" w:eastAsia="Aptos" w:cs="Arial"/>
          <w:sz w:val="24"/>
          <w:szCs w:val="24"/>
        </w:rPr>
        <w:t xml:space="preserve">The IN.gov Program is tasked with implementing a single sign-on authentication mechanism and Identity Provider for online applications for the State of Indiana, referred to as Access Indiana. The benefits of a standard authentication solution, integration strategy, integration </w:t>
      </w:r>
      <w:r w:rsidRPr="26952693">
        <w:rPr>
          <w:rFonts w:ascii="Arial" w:hAnsi="Arial" w:eastAsia="Aptos" w:cs="Arial"/>
          <w:sz w:val="24"/>
          <w:szCs w:val="24"/>
        </w:rPr>
        <w:lastRenderedPageBreak/>
        <w:t>process, and more can be found at Access Indiana Authentication (https://www.in.gov/inwp/applications/authentication/)</w:t>
      </w:r>
    </w:p>
    <w:p w:rsidRPr="007E6336" w:rsidR="00517F38" w:rsidP="00517F38" w:rsidRDefault="00517F38" w14:paraId="60BA2217" w14:textId="3848854B">
      <w:pPr>
        <w:pStyle w:val="Heading3"/>
        <w:rPr>
          <w:rFonts w:ascii="Arial" w:hAnsi="Arial" w:cs="Arial"/>
          <w:sz w:val="24"/>
          <w:szCs w:val="24"/>
        </w:rPr>
      </w:pPr>
      <w:r w:rsidRPr="007E6336">
        <w:rPr>
          <w:rFonts w:ascii="Arial" w:hAnsi="Arial" w:cs="Arial"/>
          <w:sz w:val="24"/>
          <w:szCs w:val="24"/>
        </w:rPr>
        <w:t>Accessibility of Training Materials</w:t>
      </w:r>
    </w:p>
    <w:p w:rsidRPr="00B4726D" w:rsidR="009307D2" w:rsidP="00B4726D" w:rsidRDefault="00B44523" w14:paraId="6F4AF846" w14:textId="5756941A">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The Contractor specifically agrees that all hardware, software and services provided to or purchased by the State shall be compatible with the principles and goals contained in the Assistive Technology Standard, within the State’s Information Security Framework (https://www.in.gov/iot/iot-vendor-engagement/), State Assistive Technology (https://www.in.gov/core/accessibility.html), and the State’s architectural standards. Any deviation from these requirements must be approved in writing by IOT in advance.</w:t>
      </w:r>
    </w:p>
    <w:p w:rsidRPr="007E6336" w:rsidR="00517F38" w:rsidP="00517F38" w:rsidRDefault="00517F38" w14:paraId="5FBAAD16" w14:textId="39BEFF0A">
      <w:pPr>
        <w:rPr>
          <w:rFonts w:ascii="Arial" w:hAnsi="Arial" w:cs="Arial"/>
          <w:sz w:val="24"/>
          <w:szCs w:val="24"/>
        </w:rPr>
      </w:pPr>
      <w:r w:rsidRPr="007E6336">
        <w:rPr>
          <w:rFonts w:ascii="Arial" w:hAnsi="Arial" w:cs="Arial"/>
          <w:sz w:val="24"/>
          <w:szCs w:val="24"/>
        </w:rPr>
        <w:t>All training materials (slides, PDFs, LMS modules, videos, assessments) and digital content must conform to WCAG 2.1 AA and be maintained accordingly. The DOJ’s Title II rule is effective for state government in April 2026; the Contractor must evidence regular accessibility auditing and remediation workflows.</w:t>
      </w:r>
    </w:p>
    <w:p w:rsidRPr="007E6336" w:rsidR="007D6D5F" w:rsidP="007D6D5F" w:rsidRDefault="007D6D5F" w14:paraId="3250146F" w14:textId="77777777">
      <w:pPr>
        <w:pStyle w:val="Heading3"/>
        <w:rPr>
          <w:rFonts w:ascii="Arial" w:hAnsi="Arial" w:cs="Arial"/>
          <w:sz w:val="24"/>
          <w:szCs w:val="24"/>
        </w:rPr>
      </w:pPr>
      <w:r w:rsidRPr="007E6336">
        <w:rPr>
          <w:rFonts w:ascii="Arial" w:hAnsi="Arial" w:cs="Arial"/>
          <w:sz w:val="24"/>
          <w:szCs w:val="24"/>
        </w:rPr>
        <w:t>Compliance &amp; State Standards</w:t>
      </w:r>
    </w:p>
    <w:p w:rsidR="007D6D5F" w:rsidP="007D6D5F" w:rsidRDefault="007D6D5F" w14:paraId="452CA5CA" w14:textId="77777777">
      <w:pPr>
        <w:rPr>
          <w:rFonts w:ascii="Arial" w:hAnsi="Arial" w:cs="Arial"/>
          <w:sz w:val="24"/>
          <w:szCs w:val="24"/>
        </w:rPr>
      </w:pPr>
      <w:r w:rsidRPr="007E6336">
        <w:rPr>
          <w:rFonts w:ascii="Arial" w:hAnsi="Arial" w:cs="Arial"/>
          <w:sz w:val="24"/>
          <w:szCs w:val="24"/>
        </w:rPr>
        <w:t xml:space="preserve">The Contractor agrees that all hardware, software, services, and digital content provided under this engagement will conform to the State’s Information Security Framework, Assistive Technology requirements (WCAG 2.1 AA / Section 508), and State architectural standards. Any deviation requires prior written approval from IOT. </w:t>
      </w:r>
      <w:proofErr w:type="gramStart"/>
      <w:r w:rsidRPr="007E6336">
        <w:rPr>
          <w:rFonts w:ascii="Arial" w:hAnsi="Arial" w:cs="Arial"/>
          <w:sz w:val="24"/>
          <w:szCs w:val="24"/>
        </w:rPr>
        <w:t>Respondent</w:t>
      </w:r>
      <w:proofErr w:type="gramEnd"/>
      <w:r w:rsidRPr="007E6336">
        <w:rPr>
          <w:rFonts w:ascii="Arial" w:hAnsi="Arial" w:cs="Arial"/>
          <w:sz w:val="24"/>
          <w:szCs w:val="24"/>
        </w:rPr>
        <w:t xml:space="preserve"> will sign an NDA to access the Information Security Framework and ensure the proposed solution meets all applicable standards.</w:t>
      </w:r>
    </w:p>
    <w:p w:rsidRPr="007E6336" w:rsidR="004A2FDD" w:rsidP="004A2FDD" w:rsidRDefault="004A2FDD" w14:paraId="68E510D8" w14:textId="77777777">
      <w:pPr>
        <w:pStyle w:val="Heading3"/>
        <w:rPr>
          <w:rFonts w:ascii="Arial" w:hAnsi="Arial" w:cs="Arial"/>
          <w:sz w:val="24"/>
          <w:szCs w:val="24"/>
        </w:rPr>
      </w:pPr>
      <w:r>
        <w:rPr>
          <w:rFonts w:ascii="Arial" w:hAnsi="Arial" w:cs="Arial"/>
          <w:sz w:val="24"/>
          <w:szCs w:val="24"/>
        </w:rPr>
        <w:t>Artificial Intelligence (AI) Policy Compliance</w:t>
      </w:r>
    </w:p>
    <w:p w:rsidRPr="007E6336" w:rsidR="004A2FDD" w:rsidP="004A2FDD" w:rsidRDefault="004A2FDD" w14:paraId="479009A1" w14:textId="400D05E8">
      <w:pPr>
        <w:spacing w:line="278" w:lineRule="auto"/>
        <w:rPr>
          <w:rFonts w:ascii="Arial" w:hAnsi="Arial" w:cs="Arial"/>
          <w:sz w:val="24"/>
          <w:szCs w:val="24"/>
        </w:rPr>
      </w:pPr>
      <w:r w:rsidRPr="00E90F4D">
        <w:rPr>
          <w:rFonts w:ascii="Arial" w:hAnsi="Arial" w:cs="Arial"/>
          <w:sz w:val="24"/>
          <w:szCs w:val="24"/>
        </w:rPr>
        <w:t>The State of Indiana has adopted an enterprise-level policy governing the use of Artificial Intelligence (AI) within state government. The State of Indiana AI Policy is issued and monitored by the Office of the Chief Data Officer (OCDO), in cooperation with the Chief Privacy Officer (CPO) and the Management Performance Hub (MPH). In complement the AI Policy, the State Agency Artificial Intelligence Systems Standard outlines the rationale behind the AI Readiness Assessment process required for the implementation or any use of AI by a state agency. The standard outlines the requirement for the submission of a Readiness Assessment Questionnaire prior to implementation or use of an AI tool or system. Any proposed solution meeting these requirements must support the State’s AI Policy and follow the AI Readiness Assessment Process. See https://www.in.gov/mph/AI/ for more detailed information.</w:t>
      </w:r>
    </w:p>
    <w:p w:rsidRPr="007E6336" w:rsidR="00717C75" w:rsidP="00717C75" w:rsidRDefault="00717C75" w14:paraId="05659920" w14:textId="77777777">
      <w:pPr>
        <w:pStyle w:val="Heading3"/>
        <w:rPr>
          <w:rFonts w:ascii="Arial" w:hAnsi="Arial" w:cs="Arial"/>
          <w:sz w:val="24"/>
          <w:szCs w:val="24"/>
        </w:rPr>
      </w:pPr>
      <w:r w:rsidRPr="007E6336">
        <w:rPr>
          <w:rFonts w:ascii="Arial" w:hAnsi="Arial" w:cs="Arial"/>
          <w:sz w:val="24"/>
          <w:szCs w:val="24"/>
        </w:rPr>
        <w:t>Security Incident Response</w:t>
      </w:r>
    </w:p>
    <w:p w:rsidRPr="007C046F" w:rsidR="00502870" w:rsidP="00B4726D" w:rsidRDefault="00502870" w14:paraId="33193F33" w14:textId="0A44B6F3">
      <w:pPr>
        <w:spacing w:after="0" w:line="256" w:lineRule="auto"/>
        <w:rPr>
          <w:rFonts w:ascii="Arial" w:hAnsi="Arial" w:cs="Arial"/>
          <w:color w:val="000000" w:themeColor="text1"/>
          <w:sz w:val="24"/>
          <w:szCs w:val="24"/>
        </w:rPr>
      </w:pPr>
      <w:r w:rsidRPr="00B4726D">
        <w:rPr>
          <w:rFonts w:ascii="Arial" w:hAnsi="Arial" w:cs="Arial"/>
          <w:color w:val="000000" w:themeColor="text1"/>
          <w:sz w:val="24"/>
          <w:szCs w:val="24"/>
        </w:rPr>
        <w:t xml:space="preserve">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and monitoring the effectiveness of those procedures. </w:t>
      </w:r>
      <w:r w:rsidRPr="00B4726D">
        <w:rPr>
          <w:rFonts w:ascii="Arial" w:hAnsi="Arial" w:cs="Arial"/>
          <w:sz w:val="24"/>
          <w:szCs w:val="24"/>
        </w:rPr>
        <w:t>If the proposed solution</w:t>
      </w:r>
      <w:r w:rsidRPr="00B4726D">
        <w:rPr>
          <w:rFonts w:ascii="Arial" w:hAnsi="Arial" w:cs="Arial"/>
          <w:color w:val="FF0000"/>
          <w:sz w:val="24"/>
          <w:szCs w:val="24"/>
        </w:rPr>
        <w:t xml:space="preserve"> </w:t>
      </w:r>
      <w:r w:rsidRPr="00B4726D">
        <w:rPr>
          <w:rFonts w:ascii="Arial" w:hAnsi="Arial" w:cs="Arial"/>
          <w:sz w:val="24"/>
          <w:szCs w:val="24"/>
        </w:rPr>
        <w:t xml:space="preserve">involves information technology-related products or services, all such products or services are to </w:t>
      </w:r>
      <w:r w:rsidRPr="00B4726D">
        <w:rPr>
          <w:rFonts w:ascii="Arial" w:hAnsi="Arial" w:cs="Arial"/>
          <w:sz w:val="24"/>
          <w:szCs w:val="24"/>
        </w:rPr>
        <w:lastRenderedPageBreak/>
        <w:t xml:space="preserve">be compatible with any of the technology standards found in the </w:t>
      </w:r>
      <w:hyperlink w:history="1" r:id="rId16">
        <w:r w:rsidRPr="00B4726D">
          <w:rPr>
            <w:rFonts w:ascii="Arial" w:hAnsi="Arial" w:cs="Arial"/>
            <w:iCs/>
            <w:color w:val="0563C1" w:themeColor="hyperlink"/>
            <w:sz w:val="24"/>
            <w:szCs w:val="24"/>
            <w:u w:val="single"/>
          </w:rPr>
          <w:t>Information Security Framework</w:t>
        </w:r>
      </w:hyperlink>
      <w:r w:rsidRPr="007C046F">
        <w:rPr>
          <w:rFonts w:ascii="Arial" w:hAnsi="Arial" w:cs="Arial"/>
          <w:iCs/>
          <w:color w:val="0563C1" w:themeColor="hyperlink"/>
          <w:sz w:val="24"/>
          <w:szCs w:val="24"/>
          <w:u w:val="single"/>
        </w:rPr>
        <w:t xml:space="preserve"> (</w:t>
      </w:r>
      <w:r w:rsidRPr="007C046F" w:rsidR="00A15E4B">
        <w:rPr>
          <w:rFonts w:ascii="Arial" w:hAnsi="Arial" w:cs="Arial"/>
          <w:iCs/>
          <w:color w:val="0563C1" w:themeColor="hyperlink"/>
          <w:sz w:val="24"/>
          <w:szCs w:val="24"/>
          <w:u w:val="single"/>
        </w:rPr>
        <w:t xml:space="preserve"> </w:t>
      </w:r>
      <w:hyperlink w:history="1" r:id="rId17">
        <w:r w:rsidRPr="00B4726D" w:rsidR="00A15E4B">
          <w:rPr>
            <w:rFonts w:ascii="Arial" w:hAnsi="Arial" w:cs="Arial"/>
            <w:sz w:val="24"/>
            <w:szCs w:val="24"/>
          </w:rPr>
          <w:t>https://www.in.gov/iot/iot-vendor-engagement/</w:t>
        </w:r>
        <w:r w:rsidRPr="007C046F" w:rsidR="00A15E4B">
          <w:rPr>
            <w:rStyle w:val="Hyperlink"/>
            <w:rFonts w:ascii="Arial" w:hAnsi="Arial" w:cs="Arial"/>
            <w:iCs/>
            <w:sz w:val="24"/>
            <w:szCs w:val="24"/>
          </w:rPr>
          <w:t xml:space="preserve"> )</w:t>
        </w:r>
      </w:hyperlink>
      <w:r w:rsidRPr="007C046F">
        <w:rPr>
          <w:rFonts w:ascii="Arial" w:hAnsi="Arial" w:cs="Arial"/>
          <w:sz w:val="24"/>
          <w:szCs w:val="24"/>
        </w:rPr>
        <w:t xml:space="preserve"> that are applicable, including the assistive technology standard</w:t>
      </w:r>
      <w:r w:rsidRPr="007C046F">
        <w:rPr>
          <w:rFonts w:ascii="Arial" w:hAnsi="Arial" w:cs="Arial"/>
          <w:color w:val="000000" w:themeColor="text1"/>
          <w:sz w:val="24"/>
          <w:szCs w:val="24"/>
        </w:rPr>
        <w:t>. Respondents will be required to sign a Non-Disclosure Agreement (NDA) to access the IOT Information Security Framework; Respondent’s should review the IOT Information Security Framework, and ensure their proposed solution meets all standards therein.</w:t>
      </w:r>
    </w:p>
    <w:p w:rsidRPr="007E6336" w:rsidR="00717C75" w:rsidP="00717C75" w:rsidRDefault="00717C75" w14:paraId="25B00771" w14:textId="7CE3329A">
      <w:pPr>
        <w:rPr>
          <w:rFonts w:ascii="Arial" w:hAnsi="Arial" w:cs="Arial"/>
          <w:sz w:val="24"/>
          <w:szCs w:val="24"/>
        </w:rPr>
      </w:pPr>
      <w:r w:rsidRPr="007E6336">
        <w:rPr>
          <w:rFonts w:ascii="Arial" w:hAnsi="Arial" w:cs="Arial"/>
          <w:sz w:val="24"/>
          <w:szCs w:val="24"/>
        </w:rPr>
        <w:t>The Contractor shall provide incident response process documentation covering ticketing, escalation, timelines for State notification, and reporting of resolved incidents including root cause analysis and lessons learned for major incidents.</w:t>
      </w:r>
    </w:p>
    <w:p w:rsidRPr="007E6336" w:rsidR="007D0C42" w:rsidP="007D0C42" w:rsidRDefault="007D0C42" w14:paraId="5FD68C47" w14:textId="77777777">
      <w:pPr>
        <w:pStyle w:val="Heading3"/>
        <w:rPr>
          <w:rFonts w:ascii="Arial" w:hAnsi="Arial" w:cs="Arial"/>
          <w:sz w:val="24"/>
          <w:szCs w:val="24"/>
        </w:rPr>
      </w:pPr>
      <w:r w:rsidRPr="007E6336">
        <w:rPr>
          <w:rFonts w:ascii="Arial" w:hAnsi="Arial" w:cs="Arial"/>
          <w:sz w:val="24"/>
          <w:szCs w:val="24"/>
        </w:rPr>
        <w:t>Business Continuity/Disaster Recovery (BC/DR)</w:t>
      </w:r>
    </w:p>
    <w:p w:rsidRPr="00B4726D" w:rsidR="008C0EAB" w:rsidP="008C0EAB" w:rsidRDefault="008C0EAB" w14:paraId="5D0B9DBA"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The Contractor shall maintain and share with the State a Disaster Recovery Plan, and shall make available to the State all amendments, changes, or modifications to its Disaster Recovery Plan. The Contractor’s Disaster Recovery Plan is deemed a trade secret and is deemed information that would jeopardize a record keeping or security system and shall be exempt from disclosure under Indiana’s Access to Public Records Act, Ind. Code § 5-14-3-4(a) and (b)(10), (11) and (19). Please refer to section [X] of the main RFP document for further information about identifying aspects of a proposal to remain confidential.</w:t>
      </w:r>
    </w:p>
    <w:p w:rsidRPr="00B4726D" w:rsidR="008C0EAB" w:rsidP="008C0EAB" w:rsidRDefault="008C0EAB" w14:paraId="21AECF00"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The Contractor shall, in coordination with the State, maintain a specific Business Continuity Plan dedicated to operating State systems for which it is responsible in the event of a disaster, as well as a specific Continuity of Operations Plan dedicated to the Contractor’s organization itself.</w:t>
      </w:r>
    </w:p>
    <w:p w:rsidRPr="00B4726D" w:rsidR="008C0EAB" w:rsidP="008C0EAB" w:rsidRDefault="008C0EAB" w14:paraId="4A47F217"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Over the course of the contract, the Contractor shall make updates to their Business Continuity-Disaster Recovery Plan on an annual basis to ensure that staffing and procedures are up to date. All said updates shall be shared with the State in a timely manner.</w:t>
      </w:r>
    </w:p>
    <w:p w:rsidRPr="008D1C26" w:rsidR="00AE3772" w:rsidP="00E50D50" w:rsidRDefault="00FA0741" w14:paraId="0F6151A4" w14:textId="64099A6D">
      <w:pPr>
        <w:pStyle w:val="Heading3"/>
        <w:rPr>
          <w:rFonts w:ascii="Arial" w:hAnsi="Arial" w:cs="Arial"/>
          <w:sz w:val="24"/>
          <w:szCs w:val="24"/>
        </w:rPr>
      </w:pPr>
      <w:bookmarkStart w:name="_Toc220938905" w:id="0"/>
      <w:r w:rsidRPr="008D1C26">
        <w:rPr>
          <w:rFonts w:ascii="Arial" w:hAnsi="Arial" w:cs="Arial"/>
          <w:sz w:val="24"/>
          <w:szCs w:val="24"/>
        </w:rPr>
        <w:t>End of Contract Turnover and Disengagement</w:t>
      </w:r>
    </w:p>
    <w:p w:rsidRPr="00B4726D" w:rsidR="008D1C26" w:rsidP="008D1C26" w:rsidRDefault="008D1C26" w14:paraId="710F7FEB"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xml:space="preserve">The services to be performed under the Contract resulting from this RFP are vital to the State and must be continued without interruption. Procedures must be in place to ensure a seamless transition and uninterrupted service throughout the transition to a project successor at contract end. The State seeks to ensure that program stakeholders experience no adverse impact from the transfer of scope to either the State or to the successor contractor(s) should the Contract not be extended or terminated early. </w:t>
      </w:r>
    </w:p>
    <w:p w:rsidRPr="00B4726D" w:rsidR="008D1C26" w:rsidP="008D1C26" w:rsidRDefault="008D1C26" w14:paraId="7AAB5720"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xml:space="preserve">The Contractor shall be responsible for planning and performing end of contract turnover and disengagement activities. Disengagement includes transition planning to ensure a seamless operational transition to the State or its designee in the event of required contract transition. The Contractor shall work with the State to ensure that all end of contract turnover tasks </w:t>
      </w:r>
      <w:proofErr w:type="gramStart"/>
      <w:r w:rsidRPr="00B4726D">
        <w:rPr>
          <w:rFonts w:ascii="Arial" w:hAnsi="Arial" w:eastAsia="Aptos" w:cs="Arial"/>
          <w:kern w:val="2"/>
          <w:sz w:val="24"/>
          <w:szCs w:val="24"/>
          <w14:ligatures w14:val="standardContextual"/>
        </w:rPr>
        <w:t>are</w:t>
      </w:r>
      <w:proofErr w:type="gramEnd"/>
      <w:r w:rsidRPr="00B4726D">
        <w:rPr>
          <w:rFonts w:ascii="Arial" w:hAnsi="Arial" w:eastAsia="Aptos" w:cs="Arial"/>
          <w:kern w:val="2"/>
          <w:sz w:val="24"/>
          <w:szCs w:val="24"/>
          <w14:ligatures w14:val="standardContextual"/>
        </w:rPr>
        <w:t xml:space="preserve"> completed and that all responsibilities are transitioned in a timely and effective manner. </w:t>
      </w:r>
    </w:p>
    <w:p w:rsidRPr="00B4726D" w:rsidR="008D1C26" w:rsidP="008D1C26" w:rsidRDefault="008D1C26" w14:paraId="1A3A511A"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lastRenderedPageBreak/>
        <w:t>The Contractor shall complete, at a minimum, the following tasks and activities during the End of Contract Turnover period:</w:t>
      </w:r>
    </w:p>
    <w:p w:rsidRPr="00B4726D" w:rsidR="008D1C26" w:rsidP="008D1C26" w:rsidRDefault="008D1C26" w14:paraId="4A460A44"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Develop an End of Contract Turnover Plan, subject to State approval, including a detailed schedule and resources (quantity, type, and role) who will be available for all months of the End of Contract Turnover period. The End of Contract Turnover Plan shall outline the following:</w:t>
      </w:r>
    </w:p>
    <w:p w:rsidRPr="00B4726D" w:rsidR="008D1C26" w:rsidP="008D1C26" w:rsidRDefault="008D1C26" w14:paraId="7C04B8E7"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Contractor roles and responsibilities</w:t>
      </w:r>
    </w:p>
    <w:p w:rsidRPr="00B4726D" w:rsidR="008D1C26" w:rsidP="008D1C26" w:rsidRDefault="008D1C26" w14:paraId="5C366CD4"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State roles and responsibilities</w:t>
      </w:r>
    </w:p>
    <w:p w:rsidRPr="00B4726D" w:rsidR="008D1C26" w:rsidP="008D1C26" w:rsidRDefault="008D1C26" w14:paraId="2EF9E50C"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A schedule with key milestones and deliverables</w:t>
      </w:r>
    </w:p>
    <w:p w:rsidRPr="00B4726D" w:rsidR="008D1C26" w:rsidP="008D1C26" w:rsidRDefault="008D1C26" w14:paraId="43D4C3A4"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Method to transfer information to the State and/or a successor contractor(s)</w:t>
      </w:r>
    </w:p>
    <w:p w:rsidRPr="00B4726D" w:rsidR="008D1C26" w:rsidP="008D1C26" w:rsidRDefault="008D1C26" w14:paraId="546252F4"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An inventory of detailed documentation about operations, applications, architecture, and infrastructure, as well as any supporting information related to the technical architecture and infrastructure.</w:t>
      </w:r>
    </w:p>
    <w:p w:rsidRPr="00B4726D" w:rsidR="008D1C26" w:rsidP="008D1C26" w:rsidRDefault="008D1C26" w14:paraId="5B153574"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xml:space="preserve">- An inventory of all work-in-progress that </w:t>
      </w:r>
      <w:proofErr w:type="gramStart"/>
      <w:r w:rsidRPr="00B4726D">
        <w:rPr>
          <w:rFonts w:ascii="Arial" w:hAnsi="Arial" w:eastAsia="Aptos" w:cs="Arial"/>
          <w:kern w:val="2"/>
          <w:sz w:val="24"/>
          <w:szCs w:val="24"/>
          <w14:ligatures w14:val="standardContextual"/>
        </w:rPr>
        <w:t>need</w:t>
      </w:r>
      <w:proofErr w:type="gramEnd"/>
      <w:r w:rsidRPr="00B4726D">
        <w:rPr>
          <w:rFonts w:ascii="Arial" w:hAnsi="Arial" w:eastAsia="Aptos" w:cs="Arial"/>
          <w:kern w:val="2"/>
          <w:sz w:val="24"/>
          <w:szCs w:val="24"/>
          <w14:ligatures w14:val="standardContextual"/>
        </w:rPr>
        <w:t xml:space="preserve"> to be completed by the State and/or a successor contractor(s)</w:t>
      </w:r>
    </w:p>
    <w:p w:rsidRPr="00B4726D" w:rsidR="008D1C26" w:rsidP="008D1C26" w:rsidRDefault="008D1C26" w14:paraId="57B082AC"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Plans for coordination and transition of specific responsibilities from the incumbent to the future contractor.</w:t>
      </w:r>
    </w:p>
    <w:p w:rsidRPr="00B4726D" w:rsidR="008D1C26" w:rsidP="008D1C26" w:rsidRDefault="008D1C26" w14:paraId="2991F107"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An inventory of project documentation, work-in-progress, technology, systems, and assets necessary for a successive Contractor to perform the duties of the Scope of Work</w:t>
      </w:r>
    </w:p>
    <w:p w:rsidRPr="00B4726D" w:rsidR="008D1C26" w:rsidP="008D1C26" w:rsidRDefault="008D1C26" w14:paraId="5ED86CA3"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Conduct training of State staff or successor contractor(s) staff, in the operations and procedures performed by Contractor staff.</w:t>
      </w:r>
    </w:p>
    <w:p w:rsidRPr="00B4726D" w:rsidR="008D1C26" w:rsidP="008D1C26" w:rsidRDefault="008D1C26" w14:paraId="2FCC93EA"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xml:space="preserve">- Perform shadowing and training activities for the State and successor </w:t>
      </w:r>
      <w:proofErr w:type="gramStart"/>
      <w:r w:rsidRPr="00B4726D">
        <w:rPr>
          <w:rFonts w:ascii="Arial" w:hAnsi="Arial" w:eastAsia="Aptos" w:cs="Arial"/>
          <w:kern w:val="2"/>
          <w:sz w:val="24"/>
          <w:szCs w:val="24"/>
          <w14:ligatures w14:val="standardContextual"/>
        </w:rPr>
        <w:t>contractor</w:t>
      </w:r>
      <w:proofErr w:type="gramEnd"/>
      <w:r w:rsidRPr="00B4726D">
        <w:rPr>
          <w:rFonts w:ascii="Arial" w:hAnsi="Arial" w:eastAsia="Aptos" w:cs="Arial"/>
          <w:kern w:val="2"/>
          <w:sz w:val="24"/>
          <w:szCs w:val="24"/>
          <w14:ligatures w14:val="standardContextual"/>
        </w:rPr>
        <w:t>(s)</w:t>
      </w:r>
    </w:p>
    <w:p w:rsidRPr="00B4726D" w:rsidR="008D1C26" w:rsidP="008D1C26" w:rsidRDefault="008D1C26" w14:paraId="565344A9"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Transfer the following information to the State or a successor contractor(s) on a medium acceptable to the State:</w:t>
      </w:r>
    </w:p>
    <w:p w:rsidRPr="00B4726D" w:rsidR="008D1C26" w:rsidP="008D1C26" w:rsidRDefault="008D1C26" w14:paraId="537DDA44"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All relevant project artifacts created, maintained, and updated throughout the Contract term</w:t>
      </w:r>
    </w:p>
    <w:p w:rsidRPr="00B4726D" w:rsidR="008D1C26" w:rsidP="008D1C26" w:rsidRDefault="008D1C26" w14:paraId="1E2B3880"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Project documentation, work-in-progress, technology, systems, and assets necessary for a successive Contractor to perform the duties of the Scope of Work</w:t>
      </w:r>
    </w:p>
    <w:p w:rsidRPr="00B4726D" w:rsidR="008D1C26" w:rsidP="008D1C26" w:rsidRDefault="008D1C26" w14:paraId="7B233926"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xml:space="preserve">- Other documentation </w:t>
      </w:r>
      <w:proofErr w:type="gramStart"/>
      <w:r w:rsidRPr="00B4726D">
        <w:rPr>
          <w:rFonts w:ascii="Arial" w:hAnsi="Arial" w:eastAsia="Aptos" w:cs="Arial"/>
          <w:kern w:val="2"/>
          <w:sz w:val="24"/>
          <w:szCs w:val="24"/>
          <w14:ligatures w14:val="standardContextual"/>
        </w:rPr>
        <w:t>including</w:t>
      </w:r>
      <w:proofErr w:type="gramEnd"/>
      <w:r w:rsidRPr="00B4726D">
        <w:rPr>
          <w:rFonts w:ascii="Arial" w:hAnsi="Arial" w:eastAsia="Aptos" w:cs="Arial"/>
          <w:kern w:val="2"/>
          <w:sz w:val="24"/>
          <w:szCs w:val="24"/>
          <w14:ligatures w14:val="standardContextual"/>
        </w:rPr>
        <w:t>, but not limited to:</w:t>
      </w:r>
    </w:p>
    <w:p w:rsidRPr="00B4726D" w:rsidR="008D1C26" w:rsidP="008D1C26" w:rsidRDefault="008D1C26" w14:paraId="11545EEB"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User, provider, and operations manuals</w:t>
      </w:r>
    </w:p>
    <w:p w:rsidRPr="00B4726D" w:rsidR="008D1C26" w:rsidP="008D1C26" w:rsidRDefault="008D1C26" w14:paraId="6CCA1770"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Training materials</w:t>
      </w:r>
    </w:p>
    <w:p w:rsidRPr="00B4726D" w:rsidR="008D1C26" w:rsidP="008D1C26" w:rsidRDefault="008D1C26" w14:paraId="1FF21B20"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Documentation of any interfaces developed to support business activities between contractors</w:t>
      </w:r>
    </w:p>
    <w:p w:rsidRPr="00B4726D" w:rsidR="008D1C26" w:rsidP="008D1C26" w:rsidRDefault="008D1C26" w14:paraId="260762C8"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lastRenderedPageBreak/>
        <w:t>- Participate in reverse shadowing for the State and/or successor contractor(s) staff on all aspects of workflows, releases, and assignments as requested by the State</w:t>
      </w:r>
    </w:p>
    <w:p w:rsidRPr="00B4726D" w:rsidR="008D1C26" w:rsidP="008D1C26" w:rsidRDefault="008D1C26" w14:paraId="0465696D"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Be available to provide support as requested by the State by the end date of the Contract, the Contractor must turn over all State property to the State, and Contractor’s access to all State infrastructure and facilities shall be terminated. The State has the right to initiate the disengagement process for any service under the Contractor Scope of Work with thirty (30) calendar day’s written notice. The notice of termination initiates these disengagement activities and responsibilities.</w:t>
      </w:r>
    </w:p>
    <w:p w:rsidRPr="00B4726D" w:rsidR="007E4437" w:rsidP="00B4726D" w:rsidRDefault="007E4437" w14:paraId="2A7619BD" w14:textId="77777777"/>
    <w:p w:rsidRPr="007C046F" w:rsidR="00E50D50" w:rsidP="00E50D50" w:rsidRDefault="00E50D50" w14:paraId="65FB5EAE" w14:textId="3F17CEB2">
      <w:pPr>
        <w:pStyle w:val="Heading3"/>
        <w:rPr>
          <w:rFonts w:ascii="Arial" w:hAnsi="Arial" w:cs="Arial"/>
          <w:sz w:val="24"/>
          <w:szCs w:val="24"/>
        </w:rPr>
      </w:pPr>
      <w:r w:rsidRPr="007C046F">
        <w:rPr>
          <w:rFonts w:ascii="Arial" w:hAnsi="Arial" w:cs="Arial"/>
          <w:sz w:val="24"/>
          <w:szCs w:val="24"/>
        </w:rPr>
        <w:t>Independent Verification &amp; Validation Engagement</w:t>
      </w:r>
      <w:bookmarkEnd w:id="0"/>
    </w:p>
    <w:p w:rsidRPr="00B4726D" w:rsidR="00A32A4B" w:rsidP="00A32A4B" w:rsidRDefault="00A32A4B" w14:paraId="1D29D98C"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xml:space="preserve">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w:t>
      </w:r>
      <w:proofErr w:type="gramStart"/>
      <w:r w:rsidRPr="00B4726D">
        <w:rPr>
          <w:rFonts w:ascii="Arial" w:hAnsi="Arial" w:eastAsia="Aptos" w:cs="Arial"/>
          <w:kern w:val="2"/>
          <w:sz w:val="24"/>
          <w:szCs w:val="24"/>
          <w14:ligatures w14:val="standardContextual"/>
        </w:rPr>
        <w:t>entered into</w:t>
      </w:r>
      <w:proofErr w:type="gramEnd"/>
      <w:r w:rsidRPr="00B4726D">
        <w:rPr>
          <w:rFonts w:ascii="Arial" w:hAnsi="Arial" w:eastAsia="Aptos" w:cs="Arial"/>
          <w:kern w:val="2"/>
          <w:sz w:val="24"/>
          <w:szCs w:val="24"/>
          <w14:ligatures w14:val="standardContextual"/>
        </w:rPr>
        <w:t xml:space="preserve">, renewed, or amended after June 30, 2026, the IV&amp;V Team shall serve as an approving authority, and no payment shall be issued to the Vendor unless and until IV&amp;V </w:t>
      </w:r>
      <w:proofErr w:type="gramStart"/>
      <w:r w:rsidRPr="00B4726D">
        <w:rPr>
          <w:rFonts w:ascii="Arial" w:hAnsi="Arial" w:eastAsia="Aptos" w:cs="Arial"/>
          <w:kern w:val="2"/>
          <w:sz w:val="24"/>
          <w:szCs w:val="24"/>
          <w14:ligatures w14:val="standardContextual"/>
        </w:rPr>
        <w:t>has provided</w:t>
      </w:r>
      <w:proofErr w:type="gramEnd"/>
      <w:r w:rsidRPr="00B4726D">
        <w:rPr>
          <w:rFonts w:ascii="Arial" w:hAnsi="Arial" w:eastAsia="Aptos" w:cs="Arial"/>
          <w:kern w:val="2"/>
          <w:sz w:val="24"/>
          <w:szCs w:val="24"/>
          <w14:ligatures w14:val="standardContextual"/>
        </w:rPr>
        <w:t xml:space="preserve"> such approval.</w:t>
      </w:r>
    </w:p>
    <w:p w:rsidRPr="007E6336" w:rsidR="006D0A50" w:rsidP="006D0A50" w:rsidRDefault="006D0A50" w14:paraId="435C3F5E" w14:textId="77777777">
      <w:pPr>
        <w:pStyle w:val="Heading3"/>
        <w:rPr>
          <w:rFonts w:ascii="Arial" w:hAnsi="Arial" w:cs="Arial"/>
          <w:sz w:val="24"/>
          <w:szCs w:val="24"/>
        </w:rPr>
      </w:pPr>
      <w:bookmarkStart w:name="_Toc220938906" w:id="1"/>
      <w:r w:rsidRPr="007E6336">
        <w:rPr>
          <w:rFonts w:ascii="Arial" w:hAnsi="Arial" w:cs="Arial"/>
          <w:sz w:val="24"/>
          <w:szCs w:val="24"/>
        </w:rPr>
        <w:t>Independent Verification &amp; Validation Payment Approval</w:t>
      </w:r>
      <w:bookmarkEnd w:id="1"/>
    </w:p>
    <w:p w:rsidR="00410B11" w:rsidP="006D0A50" w:rsidRDefault="006D0A50" w14:paraId="52BFC484" w14:textId="3E8BBCEE">
      <w:pPr>
        <w:rPr>
          <w:rFonts w:ascii="Arial" w:hAnsi="Arial" w:cs="Arial"/>
          <w:sz w:val="24"/>
          <w:szCs w:val="24"/>
        </w:rPr>
      </w:pPr>
      <w:r w:rsidRPr="007E6336">
        <w:rPr>
          <w:rFonts w:ascii="Arial" w:hAnsi="Arial" w:cs="Arial"/>
          <w:sz w:val="24"/>
          <w:szCs w:val="24"/>
        </w:rPr>
        <w:t xml:space="preserve">If IDOA elects to deploy Independent Verification and Validation (IV&amp;V) services in connection with this engagement, the IV&amp;V Team shall review and assess all Deliverables to determine compliance with the State’s requirements as set forth in the Contract and/or applicable Statement(s) of Work. For contracts </w:t>
      </w:r>
      <w:proofErr w:type="gramStart"/>
      <w:r w:rsidRPr="007E6336">
        <w:rPr>
          <w:rFonts w:ascii="Arial" w:hAnsi="Arial" w:cs="Arial"/>
          <w:sz w:val="24"/>
          <w:szCs w:val="24"/>
        </w:rPr>
        <w:t>entered into</w:t>
      </w:r>
      <w:proofErr w:type="gramEnd"/>
      <w:r w:rsidRPr="007E6336">
        <w:rPr>
          <w:rFonts w:ascii="Arial" w:hAnsi="Arial" w:cs="Arial"/>
          <w:sz w:val="24"/>
          <w:szCs w:val="24"/>
        </w:rPr>
        <w:t>, renewed, or amended after June 30, 2026, IV&amp;V shall serve as an approving authority, and no payment shall be issued to the Vendor unless and until IV&amp;V has provided such approval.</w:t>
      </w:r>
    </w:p>
    <w:p w:rsidRPr="00B4726D" w:rsidR="00423BA8" w:rsidP="006D0A50" w:rsidRDefault="008624D3" w14:paraId="5B8A747D" w14:textId="68FFB987">
      <w:pPr>
        <w:rPr>
          <w:rFonts w:ascii="Arial" w:hAnsi="Arial" w:cs="Arial"/>
          <w:b/>
          <w:bCs/>
          <w:sz w:val="24"/>
          <w:szCs w:val="24"/>
        </w:rPr>
      </w:pPr>
      <w:r w:rsidRPr="00B4726D">
        <w:rPr>
          <w:rFonts w:ascii="Arial" w:hAnsi="Arial" w:cs="Arial"/>
          <w:b/>
          <w:bCs/>
          <w:sz w:val="24"/>
          <w:szCs w:val="24"/>
        </w:rPr>
        <w:t>Equipment Requirements for State Network Access</w:t>
      </w:r>
    </w:p>
    <w:p w:rsidRPr="00B4726D" w:rsidR="007C046F" w:rsidP="007C046F" w:rsidRDefault="007C046F" w14:paraId="478F8893" w14:textId="628B666E">
      <w:pPr>
        <w:spacing w:line="278" w:lineRule="auto"/>
        <w:rPr>
          <w:rFonts w:ascii="Arial" w:hAnsi="Arial" w:eastAsia="Aptos" w:cs="Arial"/>
          <w:kern w:val="2"/>
          <w:sz w:val="24"/>
          <w:szCs w:val="24"/>
          <w14:ligatures w14:val="standardContextual"/>
        </w:rPr>
      </w:pPr>
      <w:r w:rsidRPr="26952693">
        <w:rPr>
          <w:rFonts w:ascii="Arial" w:hAnsi="Arial" w:eastAsia="Aptos" w:cs="Arial"/>
          <w:sz w:val="24"/>
          <w:szCs w:val="24"/>
        </w:rPr>
        <w:t>If equipment is needed to access the State’s network, the Vendor will be required to reimburse the State for all equipment and access</w:t>
      </w:r>
      <w:r w:rsidRPr="26952693" w:rsidR="1B481BFA">
        <w:rPr>
          <w:rFonts w:ascii="Arial" w:hAnsi="Arial" w:eastAsia="Aptos" w:cs="Arial"/>
          <w:sz w:val="24"/>
          <w:szCs w:val="24"/>
        </w:rPr>
        <w:t>-</w:t>
      </w:r>
      <w:r w:rsidRPr="26952693">
        <w:rPr>
          <w:rFonts w:ascii="Arial" w:hAnsi="Arial" w:eastAsia="Aptos" w:cs="Arial"/>
          <w:sz w:val="24"/>
          <w:szCs w:val="24"/>
        </w:rPr>
        <w:t xml:space="preserve">related costs, as outlined in the FY26 Indiana Office of Technology Services Catalog. </w:t>
      </w:r>
    </w:p>
    <w:p w:rsidRPr="00B4726D" w:rsidR="007C046F" w:rsidP="007C046F" w:rsidRDefault="007C046F" w14:paraId="68774EC9"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Computer Equipment: Costs vary by type and specification, based on IDOC stated purpose and requirements.</w:t>
      </w:r>
    </w:p>
    <w:p w:rsidRPr="00B4726D" w:rsidR="007C046F" w:rsidP="007C046F" w:rsidRDefault="007C046F" w14:paraId="441657A0"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Seat (Maintenance) Charge: $80.75 per computer, per rate period.</w:t>
      </w:r>
    </w:p>
    <w:p w:rsidRPr="00B4726D" w:rsidR="007C046F" w:rsidP="007C046F" w:rsidRDefault="007C046F" w14:paraId="282C7077"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 xml:space="preserve">Security Support Fee: $47.77 per </w:t>
      </w:r>
      <w:proofErr w:type="gramStart"/>
      <w:r w:rsidRPr="00B4726D">
        <w:rPr>
          <w:rFonts w:ascii="Arial" w:hAnsi="Arial" w:eastAsia="Aptos" w:cs="Arial"/>
          <w:kern w:val="2"/>
          <w:sz w:val="24"/>
          <w:szCs w:val="24"/>
          <w14:ligatures w14:val="standardContextual"/>
        </w:rPr>
        <w:t>computer,</w:t>
      </w:r>
      <w:proofErr w:type="gramEnd"/>
      <w:r w:rsidRPr="00B4726D">
        <w:rPr>
          <w:rFonts w:ascii="Arial" w:hAnsi="Arial" w:eastAsia="Aptos" w:cs="Arial"/>
          <w:kern w:val="2"/>
          <w:sz w:val="24"/>
          <w:szCs w:val="24"/>
          <w14:ligatures w14:val="standardContextual"/>
        </w:rPr>
        <w:t xml:space="preserve"> per rate period.</w:t>
      </w:r>
    </w:p>
    <w:p w:rsidRPr="00B4726D" w:rsidR="007C046F" w:rsidP="007C046F" w:rsidRDefault="007C046F" w14:paraId="4BE348D1" w14:textId="77777777">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t>User Account Access Fee: Variable, based on the level of access needed.</w:t>
      </w:r>
    </w:p>
    <w:p w:rsidRPr="00B4726D" w:rsidR="008624D3" w:rsidP="00B4726D" w:rsidRDefault="007C046F" w14:paraId="792ECCF5" w14:textId="0601A5CE">
      <w:pPr>
        <w:spacing w:line="278" w:lineRule="auto"/>
        <w:rPr>
          <w:rFonts w:ascii="Arial" w:hAnsi="Arial" w:eastAsia="Aptos" w:cs="Arial"/>
          <w:kern w:val="2"/>
          <w:sz w:val="24"/>
          <w:szCs w:val="24"/>
          <w14:ligatures w14:val="standardContextual"/>
        </w:rPr>
      </w:pPr>
      <w:r w:rsidRPr="00B4726D">
        <w:rPr>
          <w:rFonts w:ascii="Arial" w:hAnsi="Arial" w:eastAsia="Aptos" w:cs="Arial"/>
          <w:kern w:val="2"/>
          <w:sz w:val="24"/>
          <w:szCs w:val="24"/>
          <w14:ligatures w14:val="standardContextual"/>
        </w:rPr>
        <w:lastRenderedPageBreak/>
        <w:t>All rates are subject to annual adjustment and reissuance on July 1 of each fiscal year.</w:t>
      </w:r>
    </w:p>
    <w:p w:rsidR="00C8386B" w:rsidRDefault="00C8386B" w14:paraId="2DC987E6" w14:textId="77777777">
      <w:pPr>
        <w:spacing w:after="0"/>
        <w:rPr>
          <w:rFonts w:ascii="Arial" w:hAnsi="Arial" w:eastAsia="Arial" w:cs="Arial"/>
          <w:i/>
          <w:sz w:val="24"/>
          <w:szCs w:val="24"/>
        </w:rPr>
      </w:pPr>
    </w:p>
    <w:p w:rsidRPr="008D2420" w:rsidR="00E91E4A" w:rsidRDefault="0028460C" w14:paraId="41792BF4" w14:textId="29E27A84">
      <w:pPr>
        <w:spacing w:after="0"/>
      </w:pPr>
      <w:r>
        <w:rPr>
          <w:rFonts w:ascii="Arial" w:hAnsi="Arial" w:eastAsia="Arial" w:cs="Arial"/>
          <w:b/>
          <w:sz w:val="24"/>
          <w:szCs w:val="24"/>
          <w:u w:val="single"/>
        </w:rPr>
        <w:t xml:space="preserve">3.0 </w:t>
      </w:r>
      <w:r w:rsidR="00B92BC3">
        <w:rPr>
          <w:rFonts w:ascii="Arial" w:hAnsi="Arial" w:eastAsia="Arial" w:cs="Arial"/>
          <w:b/>
          <w:sz w:val="24"/>
          <w:szCs w:val="24"/>
          <w:u w:val="single"/>
        </w:rPr>
        <w:t>Project Meetings</w:t>
      </w:r>
    </w:p>
    <w:p w:rsidR="00E91E4A" w:rsidRDefault="00E91E4A" w14:paraId="41792BF5" w14:textId="77777777">
      <w:pPr>
        <w:spacing w:after="0"/>
        <w:rPr>
          <w:rFonts w:ascii="Arial" w:hAnsi="Arial" w:eastAsia="Arial" w:cs="Arial"/>
          <w:sz w:val="24"/>
          <w:szCs w:val="24"/>
        </w:rPr>
      </w:pPr>
    </w:p>
    <w:p w:rsidR="00E91E4A" w:rsidRDefault="00B92BC3" w14:paraId="41792BF6" w14:textId="455692F5">
      <w:pPr>
        <w:spacing w:after="200"/>
        <w:rPr>
          <w:rFonts w:ascii="Arial" w:hAnsi="Arial" w:eastAsia="Arial" w:cs="Arial"/>
          <w:sz w:val="24"/>
          <w:szCs w:val="24"/>
        </w:rPr>
      </w:pPr>
      <w:r w:rsidRPr="70443729">
        <w:rPr>
          <w:rFonts w:ascii="Arial" w:hAnsi="Arial" w:eastAsia="Arial" w:cs="Arial"/>
          <w:b/>
          <w:sz w:val="24"/>
          <w:szCs w:val="24"/>
        </w:rPr>
        <w:t>Project Kickoff Meeting</w:t>
      </w:r>
      <w:r>
        <w:rPr>
          <w:rFonts w:ascii="Arial" w:hAnsi="Arial" w:eastAsia="Arial" w:cs="Arial"/>
          <w:sz w:val="24"/>
          <w:szCs w:val="24"/>
        </w:rPr>
        <w:t xml:space="preserve">: </w:t>
      </w:r>
      <w:r w:rsidRPr="70443729" w:rsidR="18BD88C2">
        <w:rPr>
          <w:rFonts w:ascii="Arial" w:hAnsi="Arial" w:eastAsia="Arial" w:cs="Arial"/>
          <w:sz w:val="24"/>
          <w:szCs w:val="24"/>
        </w:rPr>
        <w:t>A</w:t>
      </w:r>
      <w:r>
        <w:rPr>
          <w:rFonts w:ascii="Arial" w:hAnsi="Arial" w:eastAsia="Arial" w:cs="Arial"/>
          <w:sz w:val="24"/>
          <w:szCs w:val="24"/>
        </w:rPr>
        <w:t xml:space="preserve"> kickoff meeting is required for project initiation. The purpose of the kickoff meeting is to introduce key stakeholders, points of contact for the project, address vendor or IDOE questions/concerns, provide an update on the contract status, and discuss next steps for project implementation</w:t>
      </w:r>
      <w:r>
        <w:t xml:space="preserve">.     </w:t>
      </w:r>
    </w:p>
    <w:p w:rsidR="00E91E4A" w:rsidRDefault="00B92BC3" w14:paraId="41792BF7" w14:textId="77777777">
      <w:pPr>
        <w:numPr>
          <w:ilvl w:val="0"/>
          <w:numId w:val="1"/>
        </w:numPr>
        <w:spacing w:after="0"/>
        <w:rPr>
          <w:rFonts w:ascii="Arial" w:hAnsi="Arial" w:eastAsia="Arial" w:cs="Arial"/>
          <w:i/>
          <w:sz w:val="24"/>
          <w:szCs w:val="24"/>
        </w:rPr>
      </w:pPr>
      <w:r>
        <w:rPr>
          <w:rFonts w:ascii="Arial" w:hAnsi="Arial" w:eastAsia="Arial" w:cs="Arial"/>
          <w:sz w:val="24"/>
          <w:szCs w:val="24"/>
        </w:rPr>
        <w:t xml:space="preserve">The contractor shall schedule and facilitate one project kickoff meeting. </w:t>
      </w:r>
      <w:r>
        <w:t xml:space="preserve">     </w:t>
      </w:r>
    </w:p>
    <w:p w:rsidR="00E91E4A" w:rsidRDefault="00B92BC3" w14:paraId="41792BF8" w14:textId="126A8AD4">
      <w:pPr>
        <w:numPr>
          <w:ilvl w:val="0"/>
          <w:numId w:val="1"/>
        </w:numPr>
        <w:spacing w:after="0"/>
        <w:rPr>
          <w:rFonts w:ascii="Arial" w:hAnsi="Arial" w:eastAsia="Arial" w:cs="Arial"/>
          <w:i/>
          <w:sz w:val="24"/>
          <w:szCs w:val="24"/>
        </w:rPr>
      </w:pPr>
      <w:r>
        <w:rPr>
          <w:rFonts w:ascii="Arial" w:hAnsi="Arial" w:eastAsia="Arial" w:cs="Arial"/>
          <w:sz w:val="24"/>
          <w:szCs w:val="24"/>
        </w:rPr>
        <w:t xml:space="preserve">The kickoff meeting will be virtual (Microsoft Teams is </w:t>
      </w:r>
      <w:r w:rsidR="00177456">
        <w:rPr>
          <w:rFonts w:ascii="Arial" w:hAnsi="Arial" w:eastAsia="Arial" w:cs="Arial"/>
          <w:sz w:val="24"/>
          <w:szCs w:val="24"/>
        </w:rPr>
        <w:t>preferred but</w:t>
      </w:r>
      <w:r>
        <w:rPr>
          <w:rFonts w:ascii="Arial" w:hAnsi="Arial" w:eastAsia="Arial" w:cs="Arial"/>
          <w:sz w:val="24"/>
          <w:szCs w:val="24"/>
        </w:rPr>
        <w:t xml:space="preserve"> not required; if the vendor opts for another platform, it must be available via web browser at no additional cost and with no additional software or plugins required). If</w:t>
      </w:r>
      <w:r w:rsidR="005C4E97">
        <w:rPr>
          <w:rFonts w:ascii="Arial" w:hAnsi="Arial" w:eastAsia="Arial" w:cs="Arial"/>
          <w:sz w:val="24"/>
          <w:szCs w:val="24"/>
        </w:rPr>
        <w:t xml:space="preserve"> an in-person meeting i</w:t>
      </w:r>
      <w:r w:rsidR="00177456">
        <w:rPr>
          <w:rFonts w:ascii="Arial" w:hAnsi="Arial" w:eastAsia="Arial" w:cs="Arial"/>
          <w:sz w:val="24"/>
          <w:szCs w:val="24"/>
        </w:rPr>
        <w:t>s</w:t>
      </w:r>
      <w:r w:rsidR="005C4E97">
        <w:rPr>
          <w:rFonts w:ascii="Arial" w:hAnsi="Arial" w:eastAsia="Arial" w:cs="Arial"/>
          <w:sz w:val="24"/>
          <w:szCs w:val="24"/>
        </w:rPr>
        <w:t xml:space="preserve"> needed,</w:t>
      </w:r>
      <w:r>
        <w:rPr>
          <w:rFonts w:ascii="Arial" w:hAnsi="Arial" w:eastAsia="Arial" w:cs="Arial"/>
          <w:sz w:val="24"/>
          <w:szCs w:val="24"/>
        </w:rPr>
        <w:t xml:space="preserve"> the vendor will provide the number of staff attending the kickoff, and the vendor must follow State of Indiana travel guidelines for allowable expenses and reimbursement. </w:t>
      </w:r>
    </w:p>
    <w:p w:rsidR="00E91E4A" w:rsidRDefault="00B92BC3" w14:paraId="41792BF9" w14:textId="4D728F12">
      <w:pPr>
        <w:numPr>
          <w:ilvl w:val="0"/>
          <w:numId w:val="1"/>
        </w:numPr>
        <w:spacing w:after="0"/>
        <w:rPr>
          <w:rFonts w:ascii="Arial" w:hAnsi="Arial" w:eastAsia="Arial" w:cs="Arial"/>
          <w:sz w:val="24"/>
          <w:szCs w:val="24"/>
        </w:rPr>
      </w:pPr>
      <w:r>
        <w:rPr>
          <w:rFonts w:ascii="Arial" w:hAnsi="Arial" w:eastAsia="Arial" w:cs="Arial"/>
          <w:sz w:val="24"/>
          <w:szCs w:val="24"/>
        </w:rPr>
        <w:t xml:space="preserve">The contractor will draft a meeting agenda and provide it to the IDOE at least 72 hours in advance of the meeting. The contractor must provide meeting minutes for IDOE’s review and approval within </w:t>
      </w:r>
      <w:r w:rsidR="0030088A">
        <w:rPr>
          <w:rFonts w:ascii="Arial" w:hAnsi="Arial" w:eastAsia="Arial" w:cs="Arial"/>
          <w:sz w:val="24"/>
          <w:szCs w:val="24"/>
        </w:rPr>
        <w:t>48</w:t>
      </w:r>
      <w:r>
        <w:t xml:space="preserve"> </w:t>
      </w:r>
      <w:r>
        <w:rPr>
          <w:rFonts w:ascii="Arial" w:hAnsi="Arial" w:eastAsia="Arial" w:cs="Arial"/>
          <w:sz w:val="24"/>
          <w:szCs w:val="24"/>
        </w:rPr>
        <w:t xml:space="preserve">hours of the meeting completion. </w:t>
      </w:r>
    </w:p>
    <w:p w:rsidR="00E91E4A" w:rsidRDefault="00E91E4A" w14:paraId="41792BFA" w14:textId="77777777">
      <w:pPr>
        <w:spacing w:after="0"/>
        <w:rPr>
          <w:rFonts w:ascii="Arial" w:hAnsi="Arial" w:eastAsia="Arial" w:cs="Arial"/>
          <w:sz w:val="24"/>
          <w:szCs w:val="24"/>
        </w:rPr>
      </w:pPr>
    </w:p>
    <w:p w:rsidR="00E91E4A" w:rsidRDefault="00B92BC3" w14:paraId="41792BFB" w14:textId="77777777">
      <w:pPr>
        <w:spacing w:after="200"/>
        <w:rPr>
          <w:rFonts w:ascii="Arial" w:hAnsi="Arial" w:eastAsia="Arial" w:cs="Arial"/>
          <w:sz w:val="24"/>
          <w:szCs w:val="24"/>
        </w:rPr>
      </w:pPr>
      <w:r w:rsidRPr="006A6344">
        <w:rPr>
          <w:rFonts w:ascii="Arial" w:hAnsi="Arial" w:eastAsia="Arial" w:cs="Arial"/>
          <w:b/>
          <w:bCs/>
          <w:sz w:val="24"/>
          <w:szCs w:val="24"/>
        </w:rPr>
        <w:t>Project Status Meetings</w:t>
      </w:r>
      <w:r>
        <w:rPr>
          <w:rFonts w:ascii="Arial" w:hAnsi="Arial" w:eastAsia="Arial" w:cs="Arial"/>
          <w:sz w:val="24"/>
          <w:szCs w:val="24"/>
        </w:rPr>
        <w:t xml:space="preserve">: Project status meetings are critical for monitoring progress on project deliverables and ensuring the project remains on time and track to completion.  </w:t>
      </w:r>
    </w:p>
    <w:p w:rsidR="00E91E4A" w:rsidRDefault="00B92BC3" w14:paraId="41792BFC" w14:textId="41F719DC">
      <w:pPr>
        <w:numPr>
          <w:ilvl w:val="0"/>
          <w:numId w:val="2"/>
        </w:numPr>
        <w:spacing w:after="0"/>
      </w:pPr>
      <w:r>
        <w:rPr>
          <w:rFonts w:ascii="Arial" w:hAnsi="Arial" w:eastAsia="Arial" w:cs="Arial"/>
          <w:sz w:val="24"/>
          <w:szCs w:val="24"/>
        </w:rPr>
        <w:t xml:space="preserve">The contractor will establish and facilitate </w:t>
      </w:r>
      <w:r w:rsidRPr="00ED1EFE" w:rsidR="00ED1EFE">
        <w:rPr>
          <w:rFonts w:ascii="Arial" w:hAnsi="Arial" w:eastAsia="Arial" w:cs="Arial"/>
          <w:iCs/>
          <w:sz w:val="24"/>
          <w:szCs w:val="24"/>
        </w:rPr>
        <w:t>monthly</w:t>
      </w:r>
      <w:r w:rsidR="00ED1EFE">
        <w:rPr>
          <w:rFonts w:ascii="Arial" w:hAnsi="Arial" w:eastAsia="Arial" w:cs="Arial"/>
          <w:i/>
          <w:sz w:val="24"/>
          <w:szCs w:val="24"/>
        </w:rPr>
        <w:t xml:space="preserve"> </w:t>
      </w:r>
      <w:r>
        <w:rPr>
          <w:rFonts w:ascii="Arial" w:hAnsi="Arial" w:eastAsia="Arial" w:cs="Arial"/>
          <w:sz w:val="24"/>
          <w:szCs w:val="24"/>
        </w:rPr>
        <w:t>project status meetings</w:t>
      </w:r>
      <w:r w:rsidR="0084385D">
        <w:rPr>
          <w:rFonts w:ascii="Arial" w:hAnsi="Arial" w:eastAsia="Arial" w:cs="Arial"/>
          <w:sz w:val="24"/>
          <w:szCs w:val="24"/>
        </w:rPr>
        <w:t xml:space="preserve"> with the 21</w:t>
      </w:r>
      <w:r w:rsidRPr="00D34A96" w:rsidR="0084385D">
        <w:rPr>
          <w:rFonts w:ascii="Arial" w:hAnsi="Arial" w:eastAsia="Arial" w:cs="Arial"/>
          <w:sz w:val="24"/>
          <w:szCs w:val="24"/>
          <w:vertAlign w:val="superscript"/>
        </w:rPr>
        <w:t>st</w:t>
      </w:r>
      <w:r w:rsidR="0084385D">
        <w:rPr>
          <w:rFonts w:ascii="Arial" w:hAnsi="Arial" w:eastAsia="Arial" w:cs="Arial"/>
          <w:sz w:val="24"/>
          <w:szCs w:val="24"/>
        </w:rPr>
        <w:t xml:space="preserve"> CCLC Staff at IDOE</w:t>
      </w:r>
      <w:r>
        <w:rPr>
          <w:rFonts w:ascii="Arial" w:hAnsi="Arial" w:eastAsia="Arial" w:cs="Arial"/>
          <w:sz w:val="24"/>
          <w:szCs w:val="24"/>
        </w:rPr>
        <w:t xml:space="preserve">. </w:t>
      </w:r>
    </w:p>
    <w:p w:rsidR="00E91E4A" w:rsidRDefault="00B92BC3" w14:paraId="41792BFD" w14:textId="530173B2">
      <w:pPr>
        <w:numPr>
          <w:ilvl w:val="0"/>
          <w:numId w:val="2"/>
        </w:numPr>
        <w:spacing w:after="0"/>
      </w:pPr>
      <w:r>
        <w:rPr>
          <w:rFonts w:ascii="Arial" w:hAnsi="Arial" w:eastAsia="Arial" w:cs="Arial"/>
          <w:sz w:val="24"/>
          <w:szCs w:val="24"/>
        </w:rPr>
        <w:t>Meetings</w:t>
      </w:r>
      <w:r w:rsidR="00BD6D49">
        <w:rPr>
          <w:rFonts w:ascii="Arial" w:hAnsi="Arial" w:eastAsia="Arial" w:cs="Arial"/>
          <w:sz w:val="24"/>
          <w:szCs w:val="24"/>
        </w:rPr>
        <w:t xml:space="preserve"> with grantees</w:t>
      </w:r>
      <w:r>
        <w:rPr>
          <w:rFonts w:ascii="Arial" w:hAnsi="Arial" w:eastAsia="Arial" w:cs="Arial"/>
          <w:sz w:val="24"/>
          <w:szCs w:val="24"/>
        </w:rPr>
        <w:t xml:space="preserve"> must be virtual (unless otherwise agreed to between IDOE and vendor) and should be hosted by the vendor using virtual conferencing software (Microsoft Teams is </w:t>
      </w:r>
      <w:r w:rsidR="00ED1EFE">
        <w:rPr>
          <w:rFonts w:ascii="Arial" w:hAnsi="Arial" w:eastAsia="Arial" w:cs="Arial"/>
          <w:sz w:val="24"/>
          <w:szCs w:val="24"/>
        </w:rPr>
        <w:t>preferred but</w:t>
      </w:r>
      <w:r>
        <w:rPr>
          <w:rFonts w:ascii="Arial" w:hAnsi="Arial" w:eastAsia="Arial" w:cs="Arial"/>
          <w:sz w:val="24"/>
          <w:szCs w:val="24"/>
        </w:rPr>
        <w:t xml:space="preserve"> not required; if the vendor opts for another platform, it must be available via web browser at no additional cost and with no additional software or plugins required). If IDOE and the vendor agree to in-person status meetings, the vendor will provide the number of staff attending the status meetings, and the vendor must follow State of Indiana travel guidelines for allowable expenses and reimbursement.</w:t>
      </w:r>
    </w:p>
    <w:p w:rsidR="00E91E4A" w:rsidRDefault="00B92BC3" w14:paraId="41792BFE" w14:textId="727D6832">
      <w:pPr>
        <w:numPr>
          <w:ilvl w:val="0"/>
          <w:numId w:val="2"/>
        </w:numPr>
        <w:spacing w:after="0"/>
      </w:pPr>
      <w:r>
        <w:rPr>
          <w:rFonts w:ascii="Arial" w:hAnsi="Arial" w:eastAsia="Arial" w:cs="Arial"/>
          <w:sz w:val="24"/>
          <w:szCs w:val="24"/>
        </w:rPr>
        <w:t xml:space="preserve">The contractor will draft a meeting agenda and </w:t>
      </w:r>
      <w:r w:rsidR="00E7527B">
        <w:rPr>
          <w:rFonts w:ascii="Arial" w:hAnsi="Arial" w:eastAsia="Arial" w:cs="Arial"/>
          <w:sz w:val="24"/>
          <w:szCs w:val="24"/>
        </w:rPr>
        <w:t>provide</w:t>
      </w:r>
      <w:r>
        <w:rPr>
          <w:rFonts w:ascii="Arial" w:hAnsi="Arial" w:eastAsia="Arial" w:cs="Arial"/>
          <w:sz w:val="24"/>
          <w:szCs w:val="24"/>
        </w:rPr>
        <w:t xml:space="preserve"> the IDOE at least </w:t>
      </w:r>
      <w:r w:rsidR="0030088A">
        <w:rPr>
          <w:rFonts w:ascii="Arial" w:hAnsi="Arial" w:eastAsia="Arial" w:cs="Arial"/>
          <w:sz w:val="24"/>
          <w:szCs w:val="24"/>
        </w:rPr>
        <w:t>72</w:t>
      </w:r>
      <w:r>
        <w:rPr>
          <w:rFonts w:ascii="Arial" w:hAnsi="Arial" w:eastAsia="Arial" w:cs="Arial"/>
          <w:sz w:val="24"/>
          <w:szCs w:val="24"/>
        </w:rPr>
        <w:t xml:space="preserve"> hours in advance of each meeting. The contractor will provide meeting minutes for IDOE’s review and approval within </w:t>
      </w:r>
      <w:r w:rsidR="0030088A">
        <w:rPr>
          <w:rFonts w:ascii="Arial" w:hAnsi="Arial" w:eastAsia="Arial" w:cs="Arial"/>
          <w:sz w:val="24"/>
          <w:szCs w:val="24"/>
        </w:rPr>
        <w:t>48</w:t>
      </w:r>
      <w:r>
        <w:rPr>
          <w:rFonts w:ascii="Arial" w:hAnsi="Arial" w:eastAsia="Arial" w:cs="Arial"/>
          <w:sz w:val="24"/>
          <w:szCs w:val="24"/>
        </w:rPr>
        <w:t xml:space="preserve"> hours of the meeting completion.</w:t>
      </w:r>
    </w:p>
    <w:p w:rsidR="01AF40D3" w:rsidP="01AF40D3" w:rsidRDefault="01AF40D3" w14:paraId="5021BB50" w14:textId="7D09D9CE">
      <w:pPr>
        <w:spacing w:after="0"/>
        <w:rPr>
          <w:rFonts w:ascii="Arial" w:hAnsi="Arial" w:eastAsia="Arial" w:cs="Arial"/>
          <w:b/>
          <w:bCs/>
          <w:sz w:val="24"/>
          <w:szCs w:val="24"/>
          <w:u w:val="single"/>
        </w:rPr>
      </w:pPr>
    </w:p>
    <w:p w:rsidR="00E91E4A" w:rsidRDefault="0028460C" w14:paraId="41792C00" w14:textId="0D33CEF0">
      <w:pPr>
        <w:rPr>
          <w:rFonts w:ascii="Arial" w:hAnsi="Arial" w:eastAsia="Arial" w:cs="Arial"/>
          <w:sz w:val="24"/>
          <w:szCs w:val="24"/>
        </w:rPr>
      </w:pPr>
      <w:r w:rsidRPr="331D100F">
        <w:rPr>
          <w:rFonts w:ascii="Arial" w:hAnsi="Arial" w:eastAsia="Arial" w:cs="Arial"/>
          <w:b/>
          <w:bCs/>
          <w:sz w:val="24"/>
          <w:szCs w:val="24"/>
          <w:u w:val="single"/>
        </w:rPr>
        <w:t xml:space="preserve">4.0 </w:t>
      </w:r>
      <w:r w:rsidRPr="331D100F" w:rsidR="00B92BC3">
        <w:rPr>
          <w:rFonts w:ascii="Arial" w:hAnsi="Arial" w:eastAsia="Arial" w:cs="Arial"/>
          <w:b/>
          <w:bCs/>
          <w:sz w:val="24"/>
          <w:szCs w:val="24"/>
          <w:u w:val="single"/>
        </w:rPr>
        <w:t>Timeline for Project</w:t>
      </w:r>
    </w:p>
    <w:p w:rsidRPr="007E6336" w:rsidR="00E91E4A" w:rsidRDefault="007A4765" w14:paraId="41792C02" w14:textId="4177BBF4">
      <w:pPr>
        <w:rPr>
          <w:rFonts w:ascii="Arial" w:hAnsi="Arial" w:eastAsia="Arial" w:cs="Arial"/>
          <w:iCs/>
          <w:sz w:val="24"/>
          <w:szCs w:val="24"/>
        </w:rPr>
      </w:pPr>
      <w:r w:rsidRPr="007E6336">
        <w:rPr>
          <w:rFonts w:ascii="Arial" w:hAnsi="Arial" w:eastAsia="Arial" w:cs="Arial"/>
          <w:iCs/>
          <w:sz w:val="24"/>
          <w:szCs w:val="24"/>
        </w:rPr>
        <w:t xml:space="preserve">The </w:t>
      </w:r>
      <w:r w:rsidR="003E454C">
        <w:rPr>
          <w:rFonts w:ascii="Arial" w:hAnsi="Arial" w:eastAsia="Arial" w:cs="Arial"/>
          <w:iCs/>
          <w:sz w:val="24"/>
          <w:szCs w:val="24"/>
        </w:rPr>
        <w:t>tasks/deliverables</w:t>
      </w:r>
      <w:r w:rsidRPr="007E6336">
        <w:rPr>
          <w:rFonts w:ascii="Arial" w:hAnsi="Arial" w:eastAsia="Arial" w:cs="Arial"/>
          <w:iCs/>
          <w:sz w:val="24"/>
          <w:szCs w:val="24"/>
        </w:rPr>
        <w:t xml:space="preserve"> for this contract will repeat each calendar year</w:t>
      </w:r>
      <w:r w:rsidRPr="007E6336" w:rsidR="00663667">
        <w:rPr>
          <w:rFonts w:ascii="Arial" w:hAnsi="Arial" w:eastAsia="Arial" w:cs="Arial"/>
          <w:iCs/>
          <w:sz w:val="24"/>
          <w:szCs w:val="24"/>
        </w:rPr>
        <w:t xml:space="preserve"> (2027-2030).</w:t>
      </w:r>
    </w:p>
    <w:tbl>
      <w:tblPr>
        <w:tblW w:w="899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Look w:val="0600" w:firstRow="0" w:lastRow="0" w:firstColumn="0" w:lastColumn="0" w:noHBand="1" w:noVBand="1"/>
      </w:tblPr>
      <w:tblGrid>
        <w:gridCol w:w="2060"/>
        <w:gridCol w:w="2620"/>
        <w:gridCol w:w="2340"/>
        <w:gridCol w:w="1970"/>
      </w:tblGrid>
      <w:tr w:rsidR="00CF2CB4" w:rsidTr="2321DF2E" w14:paraId="3F98B8EE" w14:textId="77777777">
        <w:tc>
          <w:tcPr>
            <w:tcW w:w="2060" w:type="dxa"/>
            <w:tcMar>
              <w:top w:w="100" w:type="dxa"/>
              <w:left w:w="100" w:type="dxa"/>
              <w:bottom w:w="100" w:type="dxa"/>
              <w:right w:w="100" w:type="dxa"/>
            </w:tcMar>
          </w:tcPr>
          <w:p w:rsidR="00CF2CB4" w:rsidRDefault="32365051" w14:paraId="739A76B1" w14:textId="7F512CBB">
            <w:pPr>
              <w:widowControl w:val="0"/>
              <w:spacing w:after="0" w:line="240" w:lineRule="auto"/>
              <w:rPr>
                <w:rFonts w:ascii="Arial" w:hAnsi="Arial" w:eastAsia="Arial" w:cs="Arial"/>
                <w:b/>
                <w:i/>
                <w:sz w:val="24"/>
                <w:szCs w:val="24"/>
              </w:rPr>
            </w:pPr>
            <w:r w:rsidRPr="359D6F0A">
              <w:rPr>
                <w:rFonts w:ascii="Arial" w:hAnsi="Arial" w:eastAsia="Arial" w:cs="Arial"/>
                <w:b/>
                <w:i/>
                <w:sz w:val="24"/>
                <w:szCs w:val="24"/>
              </w:rPr>
              <w:t>Task</w:t>
            </w:r>
          </w:p>
        </w:tc>
        <w:tc>
          <w:tcPr>
            <w:tcW w:w="2620" w:type="dxa"/>
            <w:tcMar>
              <w:top w:w="100" w:type="dxa"/>
              <w:left w:w="100" w:type="dxa"/>
              <w:bottom w:w="100" w:type="dxa"/>
              <w:right w:w="100" w:type="dxa"/>
            </w:tcMar>
          </w:tcPr>
          <w:p w:rsidR="00CF2CB4" w:rsidRDefault="32365051" w14:paraId="07C86999" w14:textId="02A6E5E8">
            <w:pPr>
              <w:widowControl w:val="0"/>
              <w:spacing w:after="0" w:line="240" w:lineRule="auto"/>
              <w:rPr>
                <w:rFonts w:ascii="Arial" w:hAnsi="Arial" w:eastAsia="Arial" w:cs="Arial"/>
                <w:b/>
                <w:i/>
                <w:sz w:val="24"/>
                <w:szCs w:val="24"/>
              </w:rPr>
            </w:pPr>
            <w:r w:rsidRPr="359D6F0A">
              <w:rPr>
                <w:rFonts w:ascii="Arial" w:hAnsi="Arial" w:eastAsia="Arial" w:cs="Arial"/>
                <w:b/>
                <w:i/>
                <w:sz w:val="24"/>
                <w:szCs w:val="24"/>
              </w:rPr>
              <w:t>Deliverable</w:t>
            </w:r>
          </w:p>
        </w:tc>
        <w:tc>
          <w:tcPr>
            <w:tcW w:w="2340" w:type="dxa"/>
            <w:tcMar>
              <w:top w:w="100" w:type="dxa"/>
              <w:left w:w="100" w:type="dxa"/>
              <w:bottom w:w="100" w:type="dxa"/>
              <w:right w:w="100" w:type="dxa"/>
            </w:tcMar>
          </w:tcPr>
          <w:p w:rsidR="00CF2CB4" w:rsidP="3437C7E0" w:rsidRDefault="23A9DD9A" w14:paraId="2E87C3D0" w14:textId="195ED28C">
            <w:pPr>
              <w:widowControl w:val="0"/>
              <w:spacing w:after="0" w:line="240" w:lineRule="auto"/>
              <w:rPr>
                <w:rFonts w:ascii="Arial" w:hAnsi="Arial" w:eastAsia="Arial" w:cs="Arial"/>
                <w:b/>
                <w:bCs/>
                <w:i/>
                <w:iCs/>
                <w:sz w:val="24"/>
                <w:szCs w:val="24"/>
              </w:rPr>
            </w:pPr>
            <w:r w:rsidRPr="3437C7E0">
              <w:rPr>
                <w:rFonts w:ascii="Arial" w:hAnsi="Arial" w:eastAsia="Arial" w:cs="Arial"/>
                <w:b/>
                <w:bCs/>
                <w:i/>
                <w:iCs/>
                <w:sz w:val="24"/>
                <w:szCs w:val="24"/>
              </w:rPr>
              <w:t>Anticipated Start</w:t>
            </w:r>
          </w:p>
        </w:tc>
        <w:tc>
          <w:tcPr>
            <w:tcW w:w="1970" w:type="dxa"/>
            <w:tcMar>
              <w:top w:w="100" w:type="dxa"/>
              <w:left w:w="100" w:type="dxa"/>
              <w:bottom w:w="100" w:type="dxa"/>
              <w:right w:w="100" w:type="dxa"/>
            </w:tcMar>
          </w:tcPr>
          <w:p w:rsidR="00CF2CB4" w:rsidRDefault="32365051" w14:paraId="296FC301" w14:textId="335EDAD1">
            <w:pPr>
              <w:widowControl w:val="0"/>
              <w:spacing w:after="0" w:line="240" w:lineRule="auto"/>
              <w:rPr>
                <w:rFonts w:ascii="Arial" w:hAnsi="Arial" w:eastAsia="Arial" w:cs="Arial"/>
                <w:b/>
                <w:i/>
                <w:sz w:val="24"/>
                <w:szCs w:val="24"/>
              </w:rPr>
            </w:pPr>
            <w:r w:rsidRPr="359D6F0A">
              <w:rPr>
                <w:rFonts w:ascii="Arial" w:hAnsi="Arial" w:eastAsia="Arial" w:cs="Arial"/>
                <w:b/>
                <w:i/>
                <w:sz w:val="24"/>
                <w:szCs w:val="24"/>
              </w:rPr>
              <w:t xml:space="preserve">Anticipated </w:t>
            </w:r>
            <w:r w:rsidRPr="359D6F0A">
              <w:rPr>
                <w:rFonts w:ascii="Arial" w:hAnsi="Arial" w:eastAsia="Arial" w:cs="Arial"/>
                <w:b/>
                <w:bCs/>
                <w:i/>
                <w:iCs/>
                <w:sz w:val="24"/>
                <w:szCs w:val="24"/>
              </w:rPr>
              <w:t>Completion</w:t>
            </w:r>
          </w:p>
        </w:tc>
      </w:tr>
      <w:tr w:rsidR="00E91E4A" w:rsidTr="2321DF2E" w14:paraId="41792C07" w14:textId="77777777">
        <w:tc>
          <w:tcPr>
            <w:tcW w:w="2060" w:type="dxa"/>
            <w:tcBorders>
              <w:bottom w:val="single" w:color="auto" w:sz="4" w:space="0"/>
            </w:tcBorders>
            <w:tcMar>
              <w:top w:w="100" w:type="dxa"/>
              <w:left w:w="100" w:type="dxa"/>
              <w:bottom w:w="100" w:type="dxa"/>
              <w:right w:w="100" w:type="dxa"/>
            </w:tcMar>
          </w:tcPr>
          <w:p w:rsidRPr="0073194F" w:rsidR="00BC79FB" w:rsidRDefault="00BC79FB" w14:paraId="41792C03" w14:textId="69C48ED5">
            <w:pPr>
              <w:widowControl w:val="0"/>
              <w:spacing w:after="0" w:line="240" w:lineRule="auto"/>
              <w:rPr>
                <w:rFonts w:ascii="Arial" w:hAnsi="Arial" w:eastAsia="Arial" w:cs="Arial"/>
                <w:iCs/>
                <w:sz w:val="24"/>
                <w:szCs w:val="24"/>
              </w:rPr>
            </w:pPr>
            <w:bookmarkStart w:name="_Hlk216179349" w:id="2"/>
            <w:r w:rsidRPr="0073194F">
              <w:rPr>
                <w:rFonts w:ascii="Arial" w:hAnsi="Arial" w:eastAsia="Arial" w:cs="Arial"/>
                <w:iCs/>
                <w:sz w:val="24"/>
                <w:szCs w:val="24"/>
              </w:rPr>
              <w:t xml:space="preserve">Planning onboarding </w:t>
            </w:r>
            <w:r w:rsidR="00FE2328">
              <w:rPr>
                <w:rFonts w:ascii="Arial" w:hAnsi="Arial" w:eastAsia="Arial" w:cs="Arial"/>
                <w:iCs/>
                <w:sz w:val="24"/>
                <w:szCs w:val="24"/>
              </w:rPr>
              <w:lastRenderedPageBreak/>
              <w:t xml:space="preserve">training for </w:t>
            </w:r>
            <w:r w:rsidR="00914006">
              <w:rPr>
                <w:rFonts w:ascii="Arial" w:hAnsi="Arial" w:eastAsia="Arial" w:cs="Arial"/>
                <w:iCs/>
                <w:sz w:val="24"/>
                <w:szCs w:val="24"/>
              </w:rPr>
              <w:t xml:space="preserve">IDOE </w:t>
            </w:r>
            <w:r w:rsidR="00B16162">
              <w:rPr>
                <w:rFonts w:ascii="Arial" w:hAnsi="Arial" w:eastAsia="Arial" w:cs="Arial"/>
                <w:iCs/>
                <w:sz w:val="24"/>
                <w:szCs w:val="24"/>
              </w:rPr>
              <w:t>(Indiana’s 21</w:t>
            </w:r>
            <w:r w:rsidRPr="00B16162" w:rsidR="00B16162">
              <w:rPr>
                <w:rFonts w:ascii="Arial" w:hAnsi="Arial" w:eastAsia="Arial" w:cs="Arial"/>
                <w:iCs/>
                <w:sz w:val="24"/>
                <w:szCs w:val="24"/>
                <w:vertAlign w:val="superscript"/>
              </w:rPr>
              <w:t>st</w:t>
            </w:r>
            <w:r w:rsidR="00B16162">
              <w:rPr>
                <w:rFonts w:ascii="Arial" w:hAnsi="Arial" w:eastAsia="Arial" w:cs="Arial"/>
                <w:iCs/>
                <w:sz w:val="24"/>
                <w:szCs w:val="24"/>
              </w:rPr>
              <w:t xml:space="preserve"> CCLC grant administrators) </w:t>
            </w:r>
            <w:r w:rsidR="00F62E77">
              <w:rPr>
                <w:rFonts w:ascii="Arial" w:hAnsi="Arial" w:eastAsia="Arial" w:cs="Arial"/>
                <w:iCs/>
                <w:sz w:val="24"/>
                <w:szCs w:val="24"/>
              </w:rPr>
              <w:t>to get them acclimated to the software</w:t>
            </w:r>
          </w:p>
        </w:tc>
        <w:tc>
          <w:tcPr>
            <w:tcW w:w="2620" w:type="dxa"/>
            <w:tcBorders>
              <w:bottom w:val="single" w:color="auto" w:sz="4" w:space="0"/>
            </w:tcBorders>
            <w:tcMar>
              <w:top w:w="100" w:type="dxa"/>
              <w:left w:w="100" w:type="dxa"/>
              <w:bottom w:w="100" w:type="dxa"/>
              <w:right w:w="100" w:type="dxa"/>
            </w:tcMar>
          </w:tcPr>
          <w:p w:rsidRPr="005861C3" w:rsidR="005861C3" w:rsidP="005861C3" w:rsidRDefault="005861C3" w14:paraId="070E4A1B" w14:textId="5A1815F2">
            <w:pPr>
              <w:widowControl w:val="0"/>
              <w:spacing w:after="0" w:line="240" w:lineRule="auto"/>
              <w:rPr>
                <w:rFonts w:ascii="Arial" w:hAnsi="Arial" w:eastAsia="Arial" w:cs="Arial"/>
                <w:iCs/>
                <w:sz w:val="24"/>
                <w:szCs w:val="24"/>
              </w:rPr>
            </w:pPr>
            <w:r w:rsidRPr="005861C3">
              <w:rPr>
                <w:rFonts w:ascii="Arial" w:hAnsi="Arial" w:eastAsia="Arial" w:cs="Arial"/>
                <w:iCs/>
                <w:sz w:val="24"/>
                <w:szCs w:val="24"/>
              </w:rPr>
              <w:lastRenderedPageBreak/>
              <w:t xml:space="preserve">Providing comprehensive guides </w:t>
            </w:r>
            <w:r w:rsidRPr="005861C3">
              <w:rPr>
                <w:rFonts w:ascii="Arial" w:hAnsi="Arial" w:eastAsia="Arial" w:cs="Arial"/>
                <w:iCs/>
                <w:sz w:val="24"/>
                <w:szCs w:val="24"/>
              </w:rPr>
              <w:lastRenderedPageBreak/>
              <w:t>and manuals for easy reference</w:t>
            </w:r>
            <w:r w:rsidR="00F869EF">
              <w:rPr>
                <w:rFonts w:ascii="Arial" w:hAnsi="Arial" w:eastAsia="Arial" w:cs="Arial"/>
                <w:iCs/>
                <w:sz w:val="24"/>
                <w:szCs w:val="24"/>
              </w:rPr>
              <w:t xml:space="preserve"> for 21</w:t>
            </w:r>
            <w:r w:rsidRPr="00073A66" w:rsidR="00F869EF">
              <w:rPr>
                <w:rFonts w:ascii="Arial" w:hAnsi="Arial" w:eastAsia="Arial" w:cs="Arial"/>
                <w:iCs/>
                <w:sz w:val="24"/>
                <w:szCs w:val="24"/>
                <w:vertAlign w:val="superscript"/>
              </w:rPr>
              <w:t>st</w:t>
            </w:r>
            <w:r w:rsidR="00F869EF">
              <w:rPr>
                <w:rFonts w:ascii="Arial" w:hAnsi="Arial" w:eastAsia="Arial" w:cs="Arial"/>
                <w:iCs/>
                <w:sz w:val="24"/>
                <w:szCs w:val="24"/>
              </w:rPr>
              <w:t xml:space="preserve"> CCLC Staff</w:t>
            </w:r>
            <w:r w:rsidR="001C664A">
              <w:rPr>
                <w:rFonts w:ascii="Arial" w:hAnsi="Arial" w:eastAsia="Arial" w:cs="Arial"/>
                <w:iCs/>
                <w:sz w:val="24"/>
                <w:szCs w:val="24"/>
              </w:rPr>
              <w:t xml:space="preserve"> at IDOE</w:t>
            </w:r>
          </w:p>
          <w:p w:rsidRPr="005861C3" w:rsidR="005861C3" w:rsidP="005861C3" w:rsidRDefault="005861C3" w14:paraId="4A3DAD46" w14:textId="77777777">
            <w:pPr>
              <w:widowControl w:val="0"/>
              <w:spacing w:after="0" w:line="240" w:lineRule="auto"/>
              <w:rPr>
                <w:rFonts w:ascii="Arial" w:hAnsi="Arial" w:eastAsia="Arial" w:cs="Arial"/>
                <w:iCs/>
                <w:sz w:val="24"/>
                <w:szCs w:val="24"/>
              </w:rPr>
            </w:pPr>
          </w:p>
          <w:p w:rsidR="00955556" w:rsidP="00982148" w:rsidRDefault="005861C3" w14:paraId="41792C04" w14:textId="20AEE9D8">
            <w:pPr>
              <w:widowControl w:val="0"/>
              <w:spacing w:after="0" w:line="240" w:lineRule="auto"/>
              <w:rPr>
                <w:rFonts w:ascii="Arial" w:hAnsi="Arial" w:eastAsia="Arial" w:cs="Arial"/>
                <w:sz w:val="24"/>
                <w:szCs w:val="24"/>
              </w:rPr>
            </w:pPr>
            <w:r w:rsidRPr="005861C3">
              <w:rPr>
                <w:rFonts w:ascii="Arial" w:hAnsi="Arial" w:eastAsia="Arial" w:cs="Arial"/>
                <w:iCs/>
                <w:sz w:val="24"/>
                <w:szCs w:val="24"/>
              </w:rPr>
              <w:t xml:space="preserve">Offering live Q&amp;A </w:t>
            </w:r>
            <w:r w:rsidR="00F869EF">
              <w:rPr>
                <w:rFonts w:ascii="Arial" w:hAnsi="Arial" w:eastAsia="Arial" w:cs="Arial"/>
                <w:iCs/>
                <w:sz w:val="24"/>
                <w:szCs w:val="24"/>
              </w:rPr>
              <w:t>during the training session</w:t>
            </w:r>
            <w:r w:rsidRPr="005861C3">
              <w:rPr>
                <w:rFonts w:ascii="Arial" w:hAnsi="Arial" w:eastAsia="Arial" w:cs="Arial"/>
                <w:iCs/>
                <w:sz w:val="24"/>
                <w:szCs w:val="24"/>
              </w:rPr>
              <w:t xml:space="preserve"> to address any immediate concerns</w:t>
            </w:r>
            <w:r w:rsidRPr="005861C3" w:rsidDel="00982148">
              <w:rPr>
                <w:rFonts w:ascii="Arial" w:hAnsi="Arial" w:eastAsia="Arial" w:cs="Arial"/>
                <w:iCs/>
                <w:sz w:val="24"/>
                <w:szCs w:val="24"/>
              </w:rPr>
              <w:t xml:space="preserve"> </w:t>
            </w:r>
            <w:r w:rsidR="00F869EF">
              <w:rPr>
                <w:rFonts w:ascii="Arial" w:hAnsi="Arial" w:eastAsia="Arial" w:cs="Arial"/>
                <w:iCs/>
                <w:sz w:val="24"/>
                <w:szCs w:val="24"/>
              </w:rPr>
              <w:t>for 21</w:t>
            </w:r>
            <w:r w:rsidRPr="00073A66" w:rsidR="00F869EF">
              <w:rPr>
                <w:rFonts w:ascii="Arial" w:hAnsi="Arial" w:eastAsia="Arial" w:cs="Arial"/>
                <w:iCs/>
                <w:sz w:val="24"/>
                <w:szCs w:val="24"/>
                <w:vertAlign w:val="superscript"/>
              </w:rPr>
              <w:t>st</w:t>
            </w:r>
            <w:r w:rsidR="00F869EF">
              <w:rPr>
                <w:rFonts w:ascii="Arial" w:hAnsi="Arial" w:eastAsia="Arial" w:cs="Arial"/>
                <w:iCs/>
                <w:sz w:val="24"/>
                <w:szCs w:val="24"/>
              </w:rPr>
              <w:t xml:space="preserve"> CCLC Staff</w:t>
            </w:r>
            <w:r w:rsidR="001C664A">
              <w:rPr>
                <w:rFonts w:ascii="Arial" w:hAnsi="Arial" w:eastAsia="Arial" w:cs="Arial"/>
                <w:iCs/>
                <w:sz w:val="24"/>
                <w:szCs w:val="24"/>
              </w:rPr>
              <w:t xml:space="preserve"> at IDOE</w:t>
            </w:r>
          </w:p>
        </w:tc>
        <w:tc>
          <w:tcPr>
            <w:tcW w:w="2340" w:type="dxa"/>
            <w:tcBorders>
              <w:bottom w:val="single" w:color="auto" w:sz="4" w:space="0"/>
            </w:tcBorders>
            <w:tcMar>
              <w:top w:w="100" w:type="dxa"/>
              <w:left w:w="100" w:type="dxa"/>
              <w:bottom w:w="100" w:type="dxa"/>
              <w:right w:w="100" w:type="dxa"/>
            </w:tcMar>
          </w:tcPr>
          <w:p w:rsidR="00D77C77" w:rsidRDefault="00663667" w14:paraId="7BC5C1FD" w14:textId="0CCF5C62">
            <w:pPr>
              <w:widowControl w:val="0"/>
              <w:spacing w:after="0" w:line="240" w:lineRule="auto"/>
              <w:rPr>
                <w:rFonts w:ascii="Arial" w:hAnsi="Arial" w:eastAsia="Arial" w:cs="Arial"/>
                <w:iCs/>
                <w:sz w:val="24"/>
                <w:szCs w:val="24"/>
              </w:rPr>
            </w:pPr>
            <w:r>
              <w:rPr>
                <w:rFonts w:ascii="Arial" w:hAnsi="Arial" w:eastAsia="Arial" w:cs="Arial"/>
                <w:iCs/>
                <w:sz w:val="24"/>
                <w:szCs w:val="24"/>
              </w:rPr>
              <w:lastRenderedPageBreak/>
              <w:t>January 1</w:t>
            </w:r>
          </w:p>
          <w:p w:rsidR="000A32AC" w:rsidRDefault="000A32AC" w14:paraId="0010F509" w14:textId="6D1FE5F4">
            <w:pPr>
              <w:widowControl w:val="0"/>
              <w:spacing w:after="0" w:line="240" w:lineRule="auto"/>
              <w:rPr>
                <w:rFonts w:ascii="Arial" w:hAnsi="Arial" w:eastAsia="Arial" w:cs="Arial"/>
                <w:iCs/>
                <w:sz w:val="24"/>
                <w:szCs w:val="24"/>
              </w:rPr>
            </w:pPr>
          </w:p>
          <w:p w:rsidR="002A56AE" w:rsidRDefault="002A56AE" w14:paraId="41792C05" w14:textId="4534C68D">
            <w:pPr>
              <w:widowControl w:val="0"/>
              <w:spacing w:after="0" w:line="240" w:lineRule="auto"/>
              <w:rPr>
                <w:rFonts w:ascii="Arial" w:hAnsi="Arial" w:eastAsia="Arial" w:cs="Arial"/>
                <w:i/>
                <w:sz w:val="24"/>
                <w:szCs w:val="24"/>
              </w:rPr>
            </w:pPr>
          </w:p>
        </w:tc>
        <w:tc>
          <w:tcPr>
            <w:tcW w:w="1970" w:type="dxa"/>
            <w:tcBorders>
              <w:bottom w:val="single" w:color="auto" w:sz="4" w:space="0"/>
            </w:tcBorders>
            <w:tcMar>
              <w:top w:w="100" w:type="dxa"/>
              <w:left w:w="100" w:type="dxa"/>
              <w:bottom w:w="100" w:type="dxa"/>
              <w:right w:w="100" w:type="dxa"/>
            </w:tcMar>
          </w:tcPr>
          <w:p w:rsidRPr="00884030" w:rsidR="00D77C77" w:rsidRDefault="00663667" w14:paraId="1CC19AB3" w14:textId="5BB6C32B">
            <w:pPr>
              <w:widowControl w:val="0"/>
              <w:spacing w:after="0" w:line="240" w:lineRule="auto"/>
              <w:rPr>
                <w:rFonts w:ascii="Arial" w:hAnsi="Arial" w:eastAsia="Arial" w:cs="Arial"/>
                <w:iCs/>
                <w:sz w:val="24"/>
                <w:szCs w:val="24"/>
              </w:rPr>
            </w:pPr>
            <w:r>
              <w:rPr>
                <w:rFonts w:ascii="Arial" w:hAnsi="Arial" w:eastAsia="Arial" w:cs="Arial"/>
                <w:iCs/>
                <w:sz w:val="24"/>
                <w:szCs w:val="24"/>
              </w:rPr>
              <w:lastRenderedPageBreak/>
              <w:t>January 31</w:t>
            </w:r>
          </w:p>
          <w:p w:rsidRPr="00884030" w:rsidR="00955556" w:rsidRDefault="00955556" w14:paraId="41792C06" w14:textId="7F66907A">
            <w:pPr>
              <w:widowControl w:val="0"/>
              <w:spacing w:after="0" w:line="240" w:lineRule="auto"/>
              <w:rPr>
                <w:rFonts w:ascii="Arial" w:hAnsi="Arial" w:eastAsia="Arial" w:cs="Arial"/>
                <w:iCs/>
                <w:sz w:val="24"/>
                <w:szCs w:val="24"/>
              </w:rPr>
            </w:pPr>
          </w:p>
        </w:tc>
      </w:tr>
      <w:tr w:rsidR="00EB5804" w:rsidTr="2321DF2E" w14:paraId="6E7E954C" w14:textId="77777777">
        <w:tc>
          <w:tcPr>
            <w:tcW w:w="2060" w:type="dxa"/>
            <w:tcBorders>
              <w:bottom w:val="single" w:color="auto" w:sz="4" w:space="0"/>
            </w:tcBorders>
            <w:tcMar>
              <w:top w:w="100" w:type="dxa"/>
              <w:left w:w="100" w:type="dxa"/>
              <w:bottom w:w="100" w:type="dxa"/>
              <w:right w:w="100" w:type="dxa"/>
            </w:tcMar>
          </w:tcPr>
          <w:p w:rsidRPr="0073194F" w:rsidR="00EB5804" w:rsidRDefault="00B45E2F" w14:paraId="1206B14A" w14:textId="2CF0CCC1">
            <w:pPr>
              <w:widowControl w:val="0"/>
              <w:spacing w:after="0" w:line="240" w:lineRule="auto"/>
              <w:rPr>
                <w:rFonts w:ascii="Arial" w:hAnsi="Arial" w:eastAsia="Arial" w:cs="Arial"/>
                <w:iCs/>
                <w:sz w:val="24"/>
                <w:szCs w:val="24"/>
              </w:rPr>
            </w:pPr>
            <w:r>
              <w:rPr>
                <w:rFonts w:ascii="Arial" w:hAnsi="Arial" w:eastAsia="Arial" w:cs="Arial"/>
                <w:iCs/>
                <w:sz w:val="24"/>
                <w:szCs w:val="24"/>
              </w:rPr>
              <w:t>Creating a data management guide for software users</w:t>
            </w:r>
          </w:p>
        </w:tc>
        <w:tc>
          <w:tcPr>
            <w:tcW w:w="2620" w:type="dxa"/>
            <w:tcBorders>
              <w:bottom w:val="single" w:color="auto" w:sz="4" w:space="0"/>
            </w:tcBorders>
            <w:tcMar>
              <w:top w:w="100" w:type="dxa"/>
              <w:left w:w="100" w:type="dxa"/>
              <w:bottom w:w="100" w:type="dxa"/>
              <w:right w:w="100" w:type="dxa"/>
            </w:tcMar>
          </w:tcPr>
          <w:p w:rsidR="00EB5804" w:rsidRDefault="00B45E2F" w14:paraId="25CC24FF" w14:textId="2F0D74A7">
            <w:pPr>
              <w:widowControl w:val="0"/>
              <w:spacing w:after="0" w:line="240" w:lineRule="auto"/>
              <w:rPr>
                <w:rFonts w:ascii="Arial" w:hAnsi="Arial" w:eastAsia="Arial" w:cs="Arial"/>
                <w:iCs/>
                <w:sz w:val="24"/>
                <w:szCs w:val="24"/>
              </w:rPr>
            </w:pPr>
            <w:r>
              <w:rPr>
                <w:rFonts w:ascii="Arial" w:hAnsi="Arial" w:eastAsia="Arial" w:cs="Arial"/>
                <w:iCs/>
                <w:sz w:val="24"/>
                <w:szCs w:val="24"/>
              </w:rPr>
              <w:t xml:space="preserve">Submit PDF document with </w:t>
            </w:r>
            <w:r w:rsidR="006D7C76">
              <w:rPr>
                <w:rFonts w:ascii="Arial" w:hAnsi="Arial" w:eastAsia="Arial" w:cs="Arial"/>
                <w:iCs/>
                <w:sz w:val="24"/>
                <w:szCs w:val="24"/>
              </w:rPr>
              <w:t xml:space="preserve">thorough </w:t>
            </w:r>
            <w:r w:rsidR="00920E8A">
              <w:rPr>
                <w:rFonts w:ascii="Arial" w:hAnsi="Arial" w:eastAsia="Arial" w:cs="Arial"/>
                <w:iCs/>
                <w:sz w:val="24"/>
                <w:szCs w:val="24"/>
              </w:rPr>
              <w:t>step by step guides for software users</w:t>
            </w:r>
            <w:r w:rsidR="00833D32">
              <w:rPr>
                <w:rFonts w:ascii="Arial" w:hAnsi="Arial" w:eastAsia="Arial" w:cs="Arial"/>
                <w:iCs/>
                <w:sz w:val="24"/>
                <w:szCs w:val="24"/>
              </w:rPr>
              <w:t xml:space="preserve"> with table of contents that link to sections of the guide</w:t>
            </w:r>
            <w:r w:rsidR="006D7C76">
              <w:rPr>
                <w:rFonts w:ascii="Arial" w:hAnsi="Arial" w:eastAsia="Arial" w:cs="Arial"/>
                <w:iCs/>
                <w:sz w:val="24"/>
                <w:szCs w:val="24"/>
              </w:rPr>
              <w:t xml:space="preserve"> </w:t>
            </w:r>
          </w:p>
        </w:tc>
        <w:tc>
          <w:tcPr>
            <w:tcW w:w="2340" w:type="dxa"/>
            <w:tcBorders>
              <w:bottom w:val="single" w:color="auto" w:sz="4" w:space="0"/>
            </w:tcBorders>
            <w:tcMar>
              <w:top w:w="100" w:type="dxa"/>
              <w:left w:w="100" w:type="dxa"/>
              <w:bottom w:w="100" w:type="dxa"/>
              <w:right w:w="100" w:type="dxa"/>
            </w:tcMar>
          </w:tcPr>
          <w:p w:rsidR="00EB5804" w:rsidRDefault="00663667" w14:paraId="30CD79C0" w14:textId="3812E16C">
            <w:pPr>
              <w:widowControl w:val="0"/>
              <w:spacing w:after="0" w:line="240" w:lineRule="auto"/>
              <w:rPr>
                <w:rFonts w:ascii="Arial" w:hAnsi="Arial" w:eastAsia="Arial" w:cs="Arial"/>
                <w:sz w:val="24"/>
                <w:szCs w:val="24"/>
              </w:rPr>
            </w:pPr>
            <w:r>
              <w:rPr>
                <w:rFonts w:ascii="Arial" w:hAnsi="Arial" w:eastAsia="Arial" w:cs="Arial"/>
                <w:sz w:val="24"/>
                <w:szCs w:val="24"/>
              </w:rPr>
              <w:t>January 1</w:t>
            </w:r>
          </w:p>
          <w:p w:rsidRPr="7901B5E4" w:rsidR="00C954E3" w:rsidRDefault="00C954E3" w14:paraId="23B41E8F" w14:textId="16FA1A91">
            <w:pPr>
              <w:widowControl w:val="0"/>
              <w:spacing w:after="0" w:line="240" w:lineRule="auto"/>
              <w:rPr>
                <w:rFonts w:ascii="Arial" w:hAnsi="Arial" w:eastAsia="Arial" w:cs="Arial"/>
                <w:sz w:val="24"/>
                <w:szCs w:val="24"/>
              </w:rPr>
            </w:pPr>
          </w:p>
        </w:tc>
        <w:tc>
          <w:tcPr>
            <w:tcW w:w="1970" w:type="dxa"/>
            <w:tcBorders>
              <w:bottom w:val="single" w:color="auto" w:sz="4" w:space="0"/>
            </w:tcBorders>
            <w:tcMar>
              <w:top w:w="100" w:type="dxa"/>
              <w:left w:w="100" w:type="dxa"/>
              <w:bottom w:w="100" w:type="dxa"/>
              <w:right w:w="100" w:type="dxa"/>
            </w:tcMar>
          </w:tcPr>
          <w:p w:rsidR="00EB5804" w:rsidRDefault="00663667" w14:paraId="6EDA008C" w14:textId="027682F0">
            <w:pPr>
              <w:widowControl w:val="0"/>
              <w:spacing w:after="0" w:line="240" w:lineRule="auto"/>
              <w:rPr>
                <w:rFonts w:ascii="Arial" w:hAnsi="Arial" w:eastAsia="Arial" w:cs="Arial"/>
                <w:sz w:val="24"/>
                <w:szCs w:val="24"/>
              </w:rPr>
            </w:pPr>
            <w:r>
              <w:rPr>
                <w:rFonts w:ascii="Arial" w:hAnsi="Arial" w:eastAsia="Arial" w:cs="Arial"/>
                <w:sz w:val="24"/>
                <w:szCs w:val="24"/>
              </w:rPr>
              <w:t>January 31</w:t>
            </w:r>
          </w:p>
          <w:p w:rsidRPr="00884030" w:rsidR="00C954E3" w:rsidRDefault="00C954E3" w14:paraId="50051835" w14:textId="2E35818E">
            <w:pPr>
              <w:widowControl w:val="0"/>
              <w:spacing w:after="0" w:line="240" w:lineRule="auto"/>
              <w:rPr>
                <w:rFonts w:ascii="Arial" w:hAnsi="Arial" w:eastAsia="Arial" w:cs="Arial"/>
                <w:iCs/>
                <w:sz w:val="24"/>
                <w:szCs w:val="24"/>
              </w:rPr>
            </w:pPr>
          </w:p>
        </w:tc>
      </w:tr>
      <w:bookmarkEnd w:id="2"/>
      <w:tr w:rsidR="302CF111" w:rsidTr="2321DF2E" w14:paraId="3E1F354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trPr>
        <w:tc>
          <w:tcPr>
            <w:tcW w:w="2060" w:type="dxa"/>
            <w:tcBorders>
              <w:top w:val="single" w:color="auto" w:sz="4" w:space="0"/>
              <w:left w:val="single" w:color="auto" w:sz="4" w:space="0"/>
              <w:bottom w:val="single" w:color="auto" w:sz="4" w:space="0"/>
              <w:right w:val="single" w:color="auto" w:sz="4" w:space="0"/>
            </w:tcBorders>
          </w:tcPr>
          <w:p w:rsidR="302CF111" w:rsidP="302CF111" w:rsidRDefault="00B16162" w14:paraId="1484968F" w14:textId="67E533E5">
            <w:pPr>
              <w:spacing w:line="240" w:lineRule="auto"/>
              <w:rPr>
                <w:rFonts w:ascii="Arial" w:hAnsi="Arial" w:eastAsia="Arial" w:cs="Arial"/>
                <w:sz w:val="24"/>
                <w:szCs w:val="24"/>
              </w:rPr>
            </w:pPr>
            <w:r w:rsidRPr="0073194F">
              <w:rPr>
                <w:rFonts w:ascii="Arial" w:hAnsi="Arial" w:eastAsia="Arial" w:cs="Arial"/>
                <w:iCs/>
                <w:sz w:val="24"/>
                <w:szCs w:val="24"/>
              </w:rPr>
              <w:t xml:space="preserve">Planning onboarding </w:t>
            </w:r>
            <w:r>
              <w:rPr>
                <w:rFonts w:ascii="Arial" w:hAnsi="Arial" w:eastAsia="Arial" w:cs="Arial"/>
                <w:iCs/>
                <w:sz w:val="24"/>
                <w:szCs w:val="24"/>
              </w:rPr>
              <w:t>training for 21</w:t>
            </w:r>
            <w:r w:rsidRPr="00B16162">
              <w:rPr>
                <w:rFonts w:ascii="Arial" w:hAnsi="Arial" w:eastAsia="Arial" w:cs="Arial"/>
                <w:iCs/>
                <w:sz w:val="24"/>
                <w:szCs w:val="24"/>
                <w:vertAlign w:val="superscript"/>
              </w:rPr>
              <w:t>st</w:t>
            </w:r>
            <w:r>
              <w:rPr>
                <w:rFonts w:ascii="Arial" w:hAnsi="Arial" w:eastAsia="Arial" w:cs="Arial"/>
                <w:iCs/>
                <w:sz w:val="24"/>
                <w:szCs w:val="24"/>
              </w:rPr>
              <w:t xml:space="preserve"> CCLC grantees</w:t>
            </w:r>
          </w:p>
        </w:tc>
        <w:tc>
          <w:tcPr>
            <w:tcW w:w="2620" w:type="dxa"/>
            <w:tcBorders>
              <w:top w:val="single" w:color="auto" w:sz="4" w:space="0"/>
              <w:left w:val="single" w:color="auto" w:sz="4" w:space="0"/>
              <w:bottom w:val="single" w:color="auto" w:sz="4" w:space="0"/>
              <w:right w:val="single" w:color="auto" w:sz="4" w:space="0"/>
            </w:tcBorders>
          </w:tcPr>
          <w:p w:rsidRPr="001A6267" w:rsidR="001A6267" w:rsidP="001A6267" w:rsidRDefault="001A6267" w14:paraId="3371E7CC" w14:textId="6BE05B37">
            <w:pPr>
              <w:widowControl w:val="0"/>
              <w:spacing w:after="0" w:line="240" w:lineRule="auto"/>
              <w:rPr>
                <w:rFonts w:ascii="Arial" w:hAnsi="Arial" w:eastAsia="Arial" w:cs="Arial"/>
                <w:iCs/>
                <w:sz w:val="24"/>
                <w:szCs w:val="24"/>
              </w:rPr>
            </w:pPr>
            <w:r w:rsidRPr="0F9C8E19">
              <w:rPr>
                <w:rFonts w:ascii="Arial" w:hAnsi="Arial" w:eastAsia="Arial" w:cs="Arial"/>
                <w:sz w:val="24"/>
                <w:szCs w:val="24"/>
              </w:rPr>
              <w:t>Schedule</w:t>
            </w:r>
            <w:r w:rsidRPr="001A6267">
              <w:rPr>
                <w:rFonts w:ascii="Arial" w:hAnsi="Arial" w:eastAsia="Arial" w:cs="Arial"/>
                <w:iCs/>
                <w:sz w:val="24"/>
                <w:szCs w:val="24"/>
              </w:rPr>
              <w:t xml:space="preserve"> and conduct a meeting with the </w:t>
            </w:r>
            <w:r w:rsidR="00E81CD9">
              <w:rPr>
                <w:rFonts w:ascii="Arial" w:hAnsi="Arial" w:eastAsia="Arial" w:cs="Arial"/>
                <w:iCs/>
                <w:sz w:val="24"/>
                <w:szCs w:val="24"/>
              </w:rPr>
              <w:t>21</w:t>
            </w:r>
            <w:r w:rsidRPr="00AC60E4" w:rsidR="00E81CD9">
              <w:rPr>
                <w:rFonts w:ascii="Arial" w:hAnsi="Arial" w:eastAsia="Arial" w:cs="Arial"/>
                <w:iCs/>
                <w:sz w:val="24"/>
                <w:szCs w:val="24"/>
                <w:vertAlign w:val="superscript"/>
              </w:rPr>
              <w:t>st</w:t>
            </w:r>
            <w:r w:rsidR="00E81CD9">
              <w:rPr>
                <w:rFonts w:ascii="Arial" w:hAnsi="Arial" w:eastAsia="Arial" w:cs="Arial"/>
                <w:iCs/>
                <w:sz w:val="24"/>
                <w:szCs w:val="24"/>
              </w:rPr>
              <w:t xml:space="preserve"> CCLC staff at </w:t>
            </w:r>
            <w:r w:rsidRPr="2BDF38F6" w:rsidR="795D9652">
              <w:rPr>
                <w:rFonts w:ascii="Arial" w:hAnsi="Arial" w:eastAsia="Arial" w:cs="Arial"/>
                <w:sz w:val="24"/>
                <w:szCs w:val="24"/>
              </w:rPr>
              <w:t>IDOE</w:t>
            </w:r>
            <w:r w:rsidRPr="001A6267">
              <w:rPr>
                <w:rFonts w:ascii="Arial" w:hAnsi="Arial" w:eastAsia="Arial" w:cs="Arial"/>
                <w:iCs/>
                <w:sz w:val="24"/>
                <w:szCs w:val="24"/>
              </w:rPr>
              <w:t xml:space="preserve"> to discuss the presentation's objectives and gather input.</w:t>
            </w:r>
          </w:p>
          <w:p w:rsidRPr="001A6267" w:rsidR="001A6267" w:rsidP="001A6267" w:rsidRDefault="001A6267" w14:paraId="33D65DEB" w14:textId="77777777">
            <w:pPr>
              <w:widowControl w:val="0"/>
              <w:spacing w:after="0" w:line="240" w:lineRule="auto"/>
              <w:rPr>
                <w:rFonts w:ascii="Arial" w:hAnsi="Arial" w:eastAsia="Arial" w:cs="Arial"/>
                <w:iCs/>
                <w:sz w:val="24"/>
                <w:szCs w:val="24"/>
              </w:rPr>
            </w:pPr>
            <w:r w:rsidRPr="001A6267">
              <w:rPr>
                <w:rFonts w:ascii="Arial" w:hAnsi="Arial" w:eastAsia="Arial" w:cs="Arial"/>
                <w:iCs/>
                <w:sz w:val="24"/>
                <w:szCs w:val="24"/>
              </w:rPr>
              <w:t>Present a draft of the slideshow for preliminary feedback and necessary adjustments.</w:t>
            </w:r>
          </w:p>
          <w:p w:rsidR="00EF1081" w:rsidP="001A6267" w:rsidRDefault="001A6267" w14:paraId="0EAC8BAF" w14:textId="294101FF">
            <w:pPr>
              <w:widowControl w:val="0"/>
              <w:spacing w:after="0" w:line="240" w:lineRule="auto"/>
              <w:rPr>
                <w:rFonts w:ascii="Arial" w:hAnsi="Arial" w:eastAsia="Arial" w:cs="Arial"/>
                <w:iCs/>
                <w:sz w:val="24"/>
                <w:szCs w:val="24"/>
              </w:rPr>
            </w:pPr>
            <w:r w:rsidRPr="001A6267">
              <w:rPr>
                <w:rFonts w:ascii="Arial" w:hAnsi="Arial" w:eastAsia="Arial" w:cs="Arial"/>
                <w:iCs/>
                <w:sz w:val="24"/>
                <w:szCs w:val="24"/>
              </w:rPr>
              <w:t xml:space="preserve">Collaborate with </w:t>
            </w:r>
            <w:r w:rsidR="00E81CD9">
              <w:rPr>
                <w:rFonts w:ascii="Arial" w:hAnsi="Arial" w:eastAsia="Arial" w:cs="Arial"/>
                <w:iCs/>
                <w:sz w:val="24"/>
                <w:szCs w:val="24"/>
              </w:rPr>
              <w:t>21</w:t>
            </w:r>
            <w:r w:rsidRPr="00AC60E4" w:rsidR="00E81CD9">
              <w:rPr>
                <w:rFonts w:ascii="Arial" w:hAnsi="Arial" w:eastAsia="Arial" w:cs="Arial"/>
                <w:iCs/>
                <w:sz w:val="24"/>
                <w:szCs w:val="24"/>
                <w:vertAlign w:val="superscript"/>
              </w:rPr>
              <w:t>st</w:t>
            </w:r>
            <w:r w:rsidR="00E81CD9">
              <w:rPr>
                <w:rFonts w:ascii="Arial" w:hAnsi="Arial" w:eastAsia="Arial" w:cs="Arial"/>
                <w:iCs/>
                <w:sz w:val="24"/>
                <w:szCs w:val="24"/>
              </w:rPr>
              <w:t xml:space="preserve"> CCLC Staff at IDOE</w:t>
            </w:r>
            <w:r w:rsidRPr="001A6267">
              <w:rPr>
                <w:rFonts w:ascii="Arial" w:hAnsi="Arial" w:eastAsia="Arial" w:cs="Arial"/>
                <w:iCs/>
                <w:sz w:val="24"/>
                <w:szCs w:val="24"/>
              </w:rPr>
              <w:t xml:space="preserve"> to align the presentation with their training agenda.</w:t>
            </w:r>
          </w:p>
          <w:p w:rsidRPr="00274C06" w:rsidR="00274C06" w:rsidP="00274C06" w:rsidRDefault="00274C06" w14:paraId="2C0640A1" w14:textId="77777777">
            <w:pPr>
              <w:widowControl w:val="0"/>
              <w:spacing w:after="0" w:line="240" w:lineRule="auto"/>
              <w:rPr>
                <w:rFonts w:ascii="Arial" w:hAnsi="Arial" w:eastAsia="Arial" w:cs="Arial"/>
                <w:iCs/>
                <w:sz w:val="24"/>
                <w:szCs w:val="24"/>
              </w:rPr>
            </w:pPr>
            <w:r w:rsidRPr="00274C06">
              <w:rPr>
                <w:rFonts w:ascii="Arial" w:hAnsi="Arial" w:eastAsia="Arial" w:cs="Arial"/>
                <w:iCs/>
                <w:sz w:val="24"/>
                <w:szCs w:val="24"/>
              </w:rPr>
              <w:t>Deliver the final version of the slideshow in a format compatible with various presentation software.</w:t>
            </w:r>
          </w:p>
          <w:p w:rsidRPr="00274C06" w:rsidR="00274C06" w:rsidP="00274C06" w:rsidRDefault="00274C06" w14:paraId="06EA3084" w14:textId="77777777">
            <w:pPr>
              <w:widowControl w:val="0"/>
              <w:spacing w:after="0" w:line="240" w:lineRule="auto"/>
              <w:rPr>
                <w:rFonts w:ascii="Arial" w:hAnsi="Arial" w:eastAsia="Arial" w:cs="Arial"/>
                <w:iCs/>
                <w:sz w:val="24"/>
                <w:szCs w:val="24"/>
              </w:rPr>
            </w:pPr>
            <w:r w:rsidRPr="00274C06">
              <w:rPr>
                <w:rFonts w:ascii="Arial" w:hAnsi="Arial" w:eastAsia="Arial" w:cs="Arial"/>
                <w:iCs/>
                <w:sz w:val="24"/>
                <w:szCs w:val="24"/>
              </w:rPr>
              <w:t>Provide notes or a script to aid presenters in delivering the content effectively.</w:t>
            </w:r>
          </w:p>
          <w:p w:rsidRPr="0073194F" w:rsidR="00274C06" w:rsidP="00274C06" w:rsidRDefault="00274C06" w14:paraId="7A84A898" w14:textId="6153EB21">
            <w:pPr>
              <w:widowControl w:val="0"/>
              <w:spacing w:after="0" w:line="240" w:lineRule="auto"/>
              <w:rPr>
                <w:rFonts w:ascii="Arial" w:hAnsi="Arial" w:eastAsia="Arial" w:cs="Arial"/>
                <w:iCs/>
                <w:sz w:val="24"/>
                <w:szCs w:val="24"/>
              </w:rPr>
            </w:pPr>
            <w:r w:rsidRPr="00274C06">
              <w:rPr>
                <w:rFonts w:ascii="Arial" w:hAnsi="Arial" w:eastAsia="Arial" w:cs="Arial"/>
                <w:iCs/>
                <w:sz w:val="24"/>
                <w:szCs w:val="24"/>
              </w:rPr>
              <w:t xml:space="preserve">Offer post-presentation support </w:t>
            </w:r>
            <w:r w:rsidRPr="00274C06">
              <w:rPr>
                <w:rFonts w:ascii="Arial" w:hAnsi="Arial" w:eastAsia="Arial" w:cs="Arial"/>
                <w:iCs/>
                <w:sz w:val="24"/>
                <w:szCs w:val="24"/>
              </w:rPr>
              <w:lastRenderedPageBreak/>
              <w:t>to address any questions or technical issues.</w:t>
            </w:r>
          </w:p>
          <w:p w:rsidR="302CF111" w:rsidP="302CF111" w:rsidRDefault="302CF111" w14:paraId="3FD53C92" w14:textId="409C8A1D">
            <w:pPr>
              <w:spacing w:line="240" w:lineRule="auto"/>
              <w:rPr>
                <w:rFonts w:ascii="Arial" w:hAnsi="Arial" w:eastAsia="Arial" w:cs="Arial"/>
                <w:sz w:val="24"/>
                <w:szCs w:val="24"/>
              </w:rPr>
            </w:pPr>
          </w:p>
        </w:tc>
        <w:tc>
          <w:tcPr>
            <w:tcW w:w="2340" w:type="dxa"/>
            <w:tcBorders>
              <w:top w:val="single" w:color="auto" w:sz="4" w:space="0"/>
              <w:left w:val="single" w:color="auto" w:sz="4" w:space="0"/>
              <w:bottom w:val="single" w:color="auto" w:sz="4" w:space="0"/>
              <w:right w:val="single" w:color="auto" w:sz="4" w:space="0"/>
            </w:tcBorders>
          </w:tcPr>
          <w:p w:rsidR="302CF111" w:rsidP="302CF111" w:rsidRDefault="00663667" w14:paraId="47AE38EC" w14:textId="45EE4FD6">
            <w:pPr>
              <w:spacing w:line="240" w:lineRule="auto"/>
              <w:rPr>
                <w:rFonts w:ascii="Arial" w:hAnsi="Arial" w:eastAsia="Arial" w:cs="Arial"/>
                <w:sz w:val="24"/>
                <w:szCs w:val="24"/>
              </w:rPr>
            </w:pPr>
            <w:r>
              <w:rPr>
                <w:rFonts w:ascii="Arial" w:hAnsi="Arial" w:eastAsia="Arial" w:cs="Arial"/>
                <w:sz w:val="24"/>
                <w:szCs w:val="24"/>
              </w:rPr>
              <w:lastRenderedPageBreak/>
              <w:t>January 15</w:t>
            </w:r>
          </w:p>
          <w:p w:rsidR="005E5982" w:rsidP="302CF111" w:rsidRDefault="005E5982" w14:paraId="1DE5D9F5" w14:textId="472A8DE7">
            <w:pPr>
              <w:spacing w:line="240" w:lineRule="auto"/>
              <w:rPr>
                <w:rFonts w:ascii="Arial" w:hAnsi="Arial" w:eastAsia="Arial" w:cs="Arial"/>
                <w:sz w:val="24"/>
                <w:szCs w:val="24"/>
              </w:rPr>
            </w:pPr>
          </w:p>
        </w:tc>
        <w:tc>
          <w:tcPr>
            <w:tcW w:w="1970" w:type="dxa"/>
            <w:tcBorders>
              <w:top w:val="single" w:color="auto" w:sz="4" w:space="0"/>
              <w:left w:val="single" w:color="auto" w:sz="4" w:space="0"/>
              <w:bottom w:val="single" w:color="auto" w:sz="4" w:space="0"/>
              <w:right w:val="single" w:color="auto" w:sz="4" w:space="0"/>
            </w:tcBorders>
          </w:tcPr>
          <w:p w:rsidR="302CF111" w:rsidP="302CF111" w:rsidRDefault="00663667" w14:paraId="3E553F0F" w14:textId="3BCDAAB6">
            <w:pPr>
              <w:spacing w:line="240" w:lineRule="auto"/>
              <w:rPr>
                <w:rFonts w:ascii="Arial" w:hAnsi="Arial" w:eastAsia="Arial" w:cs="Arial"/>
                <w:sz w:val="24"/>
                <w:szCs w:val="24"/>
              </w:rPr>
            </w:pPr>
            <w:r>
              <w:rPr>
                <w:rFonts w:ascii="Arial" w:hAnsi="Arial" w:eastAsia="Arial" w:cs="Arial"/>
                <w:sz w:val="24"/>
                <w:szCs w:val="24"/>
              </w:rPr>
              <w:t>February 15</w:t>
            </w:r>
          </w:p>
          <w:p w:rsidR="005E5982" w:rsidP="302CF111" w:rsidRDefault="005E5982" w14:paraId="407C8694" w14:textId="10ACAEB9">
            <w:pPr>
              <w:spacing w:line="240" w:lineRule="auto"/>
              <w:rPr>
                <w:rFonts w:ascii="Arial" w:hAnsi="Arial" w:eastAsia="Arial" w:cs="Arial"/>
                <w:sz w:val="24"/>
                <w:szCs w:val="24"/>
              </w:rPr>
            </w:pPr>
          </w:p>
        </w:tc>
      </w:tr>
      <w:tr w:rsidR="33A788A3" w:rsidTr="2321DF2E" w14:paraId="4607A73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trPr>
        <w:tc>
          <w:tcPr>
            <w:tcW w:w="2060" w:type="dxa"/>
            <w:tcBorders>
              <w:top w:val="single" w:color="auto" w:sz="4" w:space="0"/>
              <w:left w:val="single" w:color="auto" w:sz="4" w:space="0"/>
              <w:bottom w:val="single" w:color="auto" w:sz="4" w:space="0"/>
              <w:right w:val="single" w:color="auto" w:sz="4" w:space="0"/>
            </w:tcBorders>
          </w:tcPr>
          <w:p w:rsidR="33A788A3" w:rsidP="33A788A3" w:rsidRDefault="00980EFD" w14:paraId="2992C7FA" w14:textId="0306150A">
            <w:pPr>
              <w:spacing w:line="240" w:lineRule="auto"/>
              <w:rPr>
                <w:rFonts w:ascii="Arial" w:hAnsi="Arial" w:eastAsia="Arial" w:cs="Arial"/>
                <w:sz w:val="24"/>
                <w:szCs w:val="24"/>
              </w:rPr>
            </w:pPr>
            <w:r>
              <w:rPr>
                <w:rFonts w:ascii="Arial" w:hAnsi="Arial" w:eastAsia="Arial" w:cs="Arial"/>
                <w:sz w:val="24"/>
                <w:szCs w:val="24"/>
              </w:rPr>
              <w:t>21</w:t>
            </w:r>
            <w:r w:rsidR="00AD0842">
              <w:rPr>
                <w:rFonts w:ascii="Arial" w:hAnsi="Arial" w:eastAsia="Arial" w:cs="Arial"/>
                <w:sz w:val="24"/>
                <w:szCs w:val="24"/>
              </w:rPr>
              <w:t>APR Data Entry</w:t>
            </w:r>
          </w:p>
        </w:tc>
        <w:tc>
          <w:tcPr>
            <w:tcW w:w="2620" w:type="dxa"/>
            <w:tcBorders>
              <w:top w:val="single" w:color="auto" w:sz="4" w:space="0"/>
              <w:left w:val="single" w:color="auto" w:sz="4" w:space="0"/>
              <w:bottom w:val="single" w:color="auto" w:sz="4" w:space="0"/>
              <w:right w:val="single" w:color="auto" w:sz="4" w:space="0"/>
            </w:tcBorders>
          </w:tcPr>
          <w:p w:rsidR="33A788A3" w:rsidP="33A788A3" w:rsidRDefault="00FE2328" w14:paraId="148313A9" w14:textId="75463D2D">
            <w:pPr>
              <w:spacing w:line="240" w:lineRule="auto"/>
              <w:rPr>
                <w:rFonts w:ascii="Arial" w:hAnsi="Arial" w:eastAsia="Arial" w:cs="Arial"/>
                <w:sz w:val="24"/>
                <w:szCs w:val="24"/>
              </w:rPr>
            </w:pPr>
            <w:r>
              <w:rPr>
                <w:rFonts w:ascii="Arial" w:hAnsi="Arial" w:eastAsia="Arial" w:cs="Arial"/>
                <w:sz w:val="24"/>
                <w:szCs w:val="24"/>
              </w:rPr>
              <w:t>Meeting with the IDOE to review 21APR Data Submission</w:t>
            </w:r>
            <w:r w:rsidR="00893CA2">
              <w:rPr>
                <w:rFonts w:ascii="Arial" w:hAnsi="Arial" w:eastAsia="Arial" w:cs="Arial"/>
                <w:sz w:val="24"/>
                <w:szCs w:val="24"/>
              </w:rPr>
              <w:t xml:space="preserve"> process</w:t>
            </w:r>
          </w:p>
          <w:p w:rsidR="00524314" w:rsidP="33A788A3" w:rsidRDefault="00524314" w14:paraId="22F45F75" w14:textId="3716F275">
            <w:pPr>
              <w:spacing w:line="240" w:lineRule="auto"/>
              <w:rPr>
                <w:rFonts w:ascii="Arial" w:hAnsi="Arial" w:eastAsia="Arial" w:cs="Arial"/>
                <w:sz w:val="24"/>
                <w:szCs w:val="24"/>
              </w:rPr>
            </w:pPr>
            <w:r w:rsidRPr="00524314">
              <w:rPr>
                <w:rFonts w:ascii="Arial" w:hAnsi="Arial" w:eastAsia="Arial" w:cs="Arial"/>
                <w:sz w:val="24"/>
                <w:szCs w:val="24"/>
              </w:rPr>
              <w:t>Discuss potential challenges and solutions for ensuring accurate data submission.</w:t>
            </w:r>
          </w:p>
        </w:tc>
        <w:tc>
          <w:tcPr>
            <w:tcW w:w="2340" w:type="dxa"/>
            <w:tcBorders>
              <w:top w:val="single" w:color="auto" w:sz="4" w:space="0"/>
              <w:left w:val="single" w:color="auto" w:sz="4" w:space="0"/>
              <w:bottom w:val="single" w:color="auto" w:sz="4" w:space="0"/>
              <w:right w:val="single" w:color="auto" w:sz="4" w:space="0"/>
            </w:tcBorders>
          </w:tcPr>
          <w:p w:rsidR="006252C7" w:rsidP="33A788A3" w:rsidRDefault="003E454C" w14:paraId="7F7E29F8" w14:textId="536BD411">
            <w:pPr>
              <w:spacing w:line="240" w:lineRule="auto"/>
              <w:rPr>
                <w:rFonts w:ascii="Arial" w:hAnsi="Arial" w:eastAsia="Arial" w:cs="Arial"/>
                <w:sz w:val="24"/>
                <w:szCs w:val="24"/>
              </w:rPr>
            </w:pPr>
            <w:r>
              <w:rPr>
                <w:rFonts w:ascii="Arial" w:hAnsi="Arial" w:eastAsia="Arial" w:cs="Arial"/>
                <w:sz w:val="24"/>
                <w:szCs w:val="24"/>
              </w:rPr>
              <w:t>February 1</w:t>
            </w:r>
          </w:p>
          <w:p w:rsidR="33A788A3" w:rsidP="33A788A3" w:rsidRDefault="33A788A3" w14:paraId="32595629" w14:textId="7739CD19">
            <w:pPr>
              <w:spacing w:line="240" w:lineRule="auto"/>
              <w:rPr>
                <w:rFonts w:ascii="Arial" w:hAnsi="Arial" w:eastAsia="Arial" w:cs="Arial"/>
                <w:sz w:val="24"/>
                <w:szCs w:val="24"/>
              </w:rPr>
            </w:pPr>
          </w:p>
        </w:tc>
        <w:tc>
          <w:tcPr>
            <w:tcW w:w="1970" w:type="dxa"/>
            <w:tcBorders>
              <w:top w:val="single" w:color="auto" w:sz="4" w:space="0"/>
              <w:left w:val="single" w:color="auto" w:sz="4" w:space="0"/>
              <w:bottom w:val="single" w:color="auto" w:sz="4" w:space="0"/>
              <w:right w:val="single" w:color="auto" w:sz="4" w:space="0"/>
            </w:tcBorders>
          </w:tcPr>
          <w:p w:rsidR="006252C7" w:rsidP="33A788A3" w:rsidRDefault="003E454C" w14:paraId="682D93BF" w14:textId="3EC1BC73">
            <w:pPr>
              <w:spacing w:line="240" w:lineRule="auto"/>
              <w:rPr>
                <w:rFonts w:ascii="Arial" w:hAnsi="Arial" w:eastAsia="Arial" w:cs="Arial"/>
                <w:sz w:val="24"/>
                <w:szCs w:val="24"/>
              </w:rPr>
            </w:pPr>
            <w:r>
              <w:rPr>
                <w:rFonts w:ascii="Arial" w:hAnsi="Arial" w:eastAsia="Arial" w:cs="Arial"/>
                <w:sz w:val="24"/>
                <w:szCs w:val="24"/>
              </w:rPr>
              <w:t>February 13</w:t>
            </w:r>
          </w:p>
          <w:p w:rsidR="33A788A3" w:rsidP="33A788A3" w:rsidRDefault="33A788A3" w14:paraId="2256359B" w14:textId="5FF8D5C3">
            <w:pPr>
              <w:spacing w:line="240" w:lineRule="auto"/>
              <w:rPr>
                <w:rFonts w:ascii="Arial" w:hAnsi="Arial" w:eastAsia="Arial" w:cs="Arial"/>
                <w:sz w:val="24"/>
                <w:szCs w:val="24"/>
              </w:rPr>
            </w:pPr>
          </w:p>
        </w:tc>
      </w:tr>
      <w:tr w:rsidR="33A788A3" w:rsidTr="2321DF2E" w14:paraId="2BFBF02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trPr>
        <w:tc>
          <w:tcPr>
            <w:tcW w:w="2060" w:type="dxa"/>
            <w:tcBorders>
              <w:top w:val="single" w:color="auto" w:sz="4" w:space="0"/>
              <w:left w:val="single" w:color="auto" w:sz="4" w:space="0"/>
              <w:bottom w:val="single" w:color="auto" w:sz="4" w:space="0"/>
              <w:right w:val="single" w:color="auto" w:sz="4" w:space="0"/>
            </w:tcBorders>
          </w:tcPr>
          <w:p w:rsidR="33A788A3" w:rsidP="33A788A3" w:rsidRDefault="00B85544" w14:paraId="69D3EC72" w14:textId="0B22CC69">
            <w:pPr>
              <w:spacing w:line="240" w:lineRule="auto"/>
              <w:rPr>
                <w:rFonts w:ascii="Arial" w:hAnsi="Arial" w:eastAsia="Arial" w:cs="Arial"/>
                <w:sz w:val="24"/>
                <w:szCs w:val="24"/>
              </w:rPr>
            </w:pPr>
            <w:r>
              <w:rPr>
                <w:rFonts w:ascii="Arial" w:hAnsi="Arial" w:eastAsia="Arial" w:cs="Arial"/>
                <w:sz w:val="24"/>
                <w:szCs w:val="24"/>
              </w:rPr>
              <w:t>Training at the seasonal required meetings for 21</w:t>
            </w:r>
            <w:r w:rsidRPr="00B85544">
              <w:rPr>
                <w:rFonts w:ascii="Arial" w:hAnsi="Arial" w:eastAsia="Arial" w:cs="Arial"/>
                <w:sz w:val="24"/>
                <w:szCs w:val="24"/>
                <w:vertAlign w:val="superscript"/>
              </w:rPr>
              <w:t>st</w:t>
            </w:r>
            <w:r>
              <w:rPr>
                <w:rFonts w:ascii="Arial" w:hAnsi="Arial" w:eastAsia="Arial" w:cs="Arial"/>
                <w:sz w:val="24"/>
                <w:szCs w:val="24"/>
              </w:rPr>
              <w:t xml:space="preserve"> CCLC grantees (</w:t>
            </w:r>
            <w:r w:rsidR="006A1924">
              <w:rPr>
                <w:rFonts w:ascii="Arial" w:hAnsi="Arial" w:eastAsia="Arial" w:cs="Arial"/>
                <w:sz w:val="24"/>
                <w:szCs w:val="24"/>
              </w:rPr>
              <w:t xml:space="preserve">fall </w:t>
            </w:r>
            <w:r>
              <w:rPr>
                <w:rFonts w:ascii="Arial" w:hAnsi="Arial" w:eastAsia="Arial" w:cs="Arial"/>
                <w:sz w:val="24"/>
                <w:szCs w:val="24"/>
              </w:rPr>
              <w:t xml:space="preserve">and </w:t>
            </w:r>
            <w:r w:rsidR="006A1924">
              <w:rPr>
                <w:rFonts w:ascii="Arial" w:hAnsi="Arial" w:eastAsia="Arial" w:cs="Arial"/>
                <w:sz w:val="24"/>
                <w:szCs w:val="24"/>
              </w:rPr>
              <w:t>spring</w:t>
            </w:r>
            <w:r>
              <w:rPr>
                <w:rFonts w:ascii="Arial" w:hAnsi="Arial" w:eastAsia="Arial" w:cs="Arial"/>
                <w:sz w:val="24"/>
                <w:szCs w:val="24"/>
              </w:rPr>
              <w:t xml:space="preserve">) </w:t>
            </w:r>
          </w:p>
        </w:tc>
        <w:tc>
          <w:tcPr>
            <w:tcW w:w="2620" w:type="dxa"/>
            <w:tcBorders>
              <w:top w:val="single" w:color="auto" w:sz="4" w:space="0"/>
              <w:left w:val="single" w:color="auto" w:sz="4" w:space="0"/>
              <w:bottom w:val="single" w:color="auto" w:sz="4" w:space="0"/>
              <w:right w:val="single" w:color="auto" w:sz="4" w:space="0"/>
            </w:tcBorders>
          </w:tcPr>
          <w:p w:rsidR="33A788A3" w:rsidP="33A788A3" w:rsidRDefault="00403F1A" w14:paraId="112494BC" w14:textId="77777777">
            <w:pPr>
              <w:spacing w:line="240" w:lineRule="auto"/>
              <w:rPr>
                <w:rFonts w:ascii="Arial" w:hAnsi="Arial" w:eastAsia="Arial" w:cs="Arial"/>
                <w:sz w:val="24"/>
                <w:szCs w:val="24"/>
              </w:rPr>
            </w:pPr>
            <w:r>
              <w:rPr>
                <w:rFonts w:ascii="Arial" w:hAnsi="Arial" w:eastAsia="Arial" w:cs="Arial"/>
                <w:sz w:val="24"/>
                <w:szCs w:val="24"/>
              </w:rPr>
              <w:t>Presentation for 21</w:t>
            </w:r>
            <w:r w:rsidRPr="00403F1A">
              <w:rPr>
                <w:rFonts w:ascii="Arial" w:hAnsi="Arial" w:eastAsia="Arial" w:cs="Arial"/>
                <w:sz w:val="24"/>
                <w:szCs w:val="24"/>
                <w:vertAlign w:val="superscript"/>
              </w:rPr>
              <w:t>st</w:t>
            </w:r>
            <w:r>
              <w:rPr>
                <w:rFonts w:ascii="Arial" w:hAnsi="Arial" w:eastAsia="Arial" w:cs="Arial"/>
                <w:sz w:val="24"/>
                <w:szCs w:val="24"/>
              </w:rPr>
              <w:t xml:space="preserve"> CCLC grantees (slideshow)</w:t>
            </w:r>
          </w:p>
          <w:p w:rsidR="001A6C4E" w:rsidP="33A788A3" w:rsidRDefault="001103C3" w14:paraId="1AFFE958" w14:textId="541012B4">
            <w:pPr>
              <w:spacing w:line="240" w:lineRule="auto"/>
              <w:rPr>
                <w:rFonts w:ascii="Arial" w:hAnsi="Arial" w:eastAsia="Arial" w:cs="Arial"/>
                <w:sz w:val="24"/>
                <w:szCs w:val="24"/>
              </w:rPr>
            </w:pPr>
            <w:r>
              <w:rPr>
                <w:rFonts w:ascii="Arial" w:hAnsi="Arial" w:eastAsia="Arial" w:cs="Arial"/>
                <w:sz w:val="24"/>
                <w:szCs w:val="24"/>
              </w:rPr>
              <w:t xml:space="preserve">Meeting with the IDOE prior to the training. </w:t>
            </w:r>
          </w:p>
        </w:tc>
        <w:tc>
          <w:tcPr>
            <w:tcW w:w="2340" w:type="dxa"/>
            <w:tcBorders>
              <w:top w:val="single" w:color="auto" w:sz="4" w:space="0"/>
              <w:left w:val="single" w:color="auto" w:sz="4" w:space="0"/>
              <w:bottom w:val="single" w:color="auto" w:sz="4" w:space="0"/>
              <w:right w:val="single" w:color="auto" w:sz="4" w:space="0"/>
            </w:tcBorders>
          </w:tcPr>
          <w:p w:rsidR="0053035A" w:rsidP="33A788A3" w:rsidRDefault="003E454C" w14:paraId="045DD6C7" w14:textId="62651E4F">
            <w:pPr>
              <w:spacing w:line="240" w:lineRule="auto"/>
              <w:rPr>
                <w:rFonts w:ascii="Arial" w:hAnsi="Arial" w:eastAsia="Arial" w:cs="Arial"/>
                <w:sz w:val="24"/>
                <w:szCs w:val="24"/>
              </w:rPr>
            </w:pPr>
            <w:r>
              <w:rPr>
                <w:rFonts w:ascii="Arial" w:hAnsi="Arial" w:eastAsia="Arial" w:cs="Arial"/>
                <w:sz w:val="24"/>
                <w:szCs w:val="24"/>
              </w:rPr>
              <w:t>July 1</w:t>
            </w:r>
          </w:p>
          <w:p w:rsidR="33A788A3" w:rsidP="33A788A3" w:rsidRDefault="33A788A3" w14:paraId="309F9219" w14:textId="4E8FF95A">
            <w:pPr>
              <w:spacing w:line="240" w:lineRule="auto"/>
              <w:rPr>
                <w:rFonts w:ascii="Arial" w:hAnsi="Arial" w:eastAsia="Arial" w:cs="Arial"/>
                <w:sz w:val="24"/>
                <w:szCs w:val="24"/>
              </w:rPr>
            </w:pPr>
          </w:p>
        </w:tc>
        <w:tc>
          <w:tcPr>
            <w:tcW w:w="1970" w:type="dxa"/>
            <w:tcBorders>
              <w:top w:val="single" w:color="auto" w:sz="4" w:space="0"/>
              <w:left w:val="single" w:color="auto" w:sz="4" w:space="0"/>
              <w:bottom w:val="single" w:color="auto" w:sz="4" w:space="0"/>
              <w:right w:val="single" w:color="auto" w:sz="4" w:space="0"/>
            </w:tcBorders>
          </w:tcPr>
          <w:p w:rsidR="0053035A" w:rsidP="33A788A3" w:rsidRDefault="003E454C" w14:paraId="5FF29CE1" w14:textId="6E3B9648">
            <w:pPr>
              <w:spacing w:line="240" w:lineRule="auto"/>
              <w:rPr>
                <w:rFonts w:ascii="Arial" w:hAnsi="Arial" w:eastAsia="Arial" w:cs="Arial"/>
                <w:sz w:val="24"/>
                <w:szCs w:val="24"/>
              </w:rPr>
            </w:pPr>
            <w:r>
              <w:rPr>
                <w:rFonts w:ascii="Arial" w:hAnsi="Arial" w:eastAsia="Arial" w:cs="Arial"/>
                <w:sz w:val="24"/>
                <w:szCs w:val="24"/>
              </w:rPr>
              <w:t>July 30</w:t>
            </w:r>
          </w:p>
          <w:p w:rsidR="33A788A3" w:rsidP="33A788A3" w:rsidRDefault="33A788A3" w14:paraId="2FEC8C31" w14:textId="5D88B0C7">
            <w:pPr>
              <w:spacing w:line="240" w:lineRule="auto"/>
              <w:rPr>
                <w:rFonts w:ascii="Arial" w:hAnsi="Arial" w:eastAsia="Arial" w:cs="Arial"/>
                <w:sz w:val="24"/>
                <w:szCs w:val="24"/>
              </w:rPr>
            </w:pPr>
          </w:p>
        </w:tc>
      </w:tr>
      <w:tr w:rsidR="0075264C" w:rsidTr="2321DF2E" w14:paraId="38A9A1A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trPr>
        <w:tc>
          <w:tcPr>
            <w:tcW w:w="2060" w:type="dxa"/>
            <w:tcBorders>
              <w:top w:val="single" w:color="auto" w:sz="4" w:space="0"/>
              <w:left w:val="single" w:color="auto" w:sz="4" w:space="0"/>
              <w:bottom w:val="single" w:color="auto" w:sz="4" w:space="0"/>
              <w:right w:val="single" w:color="auto" w:sz="4" w:space="0"/>
            </w:tcBorders>
          </w:tcPr>
          <w:p w:rsidR="0075264C" w:rsidP="33A788A3" w:rsidRDefault="0075264C" w14:paraId="7BA4A04A" w14:textId="6F7A6911">
            <w:pPr>
              <w:spacing w:line="240" w:lineRule="auto"/>
              <w:rPr>
                <w:rFonts w:ascii="Arial" w:hAnsi="Arial" w:eastAsia="Arial" w:cs="Arial"/>
                <w:sz w:val="24"/>
                <w:szCs w:val="24"/>
              </w:rPr>
            </w:pPr>
            <w:r>
              <w:rPr>
                <w:rFonts w:ascii="Arial" w:hAnsi="Arial" w:eastAsia="Arial" w:cs="Arial"/>
                <w:sz w:val="24"/>
                <w:szCs w:val="24"/>
              </w:rPr>
              <w:t xml:space="preserve">Provide Data as requested to </w:t>
            </w:r>
            <w:r w:rsidR="00170BA9">
              <w:rPr>
                <w:rFonts w:ascii="Arial" w:hAnsi="Arial" w:eastAsia="Arial" w:cs="Arial"/>
                <w:sz w:val="24"/>
                <w:szCs w:val="24"/>
              </w:rPr>
              <w:t>IDOE for the 21</w:t>
            </w:r>
            <w:r w:rsidRPr="00170BA9" w:rsidR="00170BA9">
              <w:rPr>
                <w:rFonts w:ascii="Arial" w:hAnsi="Arial" w:eastAsia="Arial" w:cs="Arial"/>
                <w:sz w:val="24"/>
                <w:szCs w:val="24"/>
                <w:vertAlign w:val="superscript"/>
              </w:rPr>
              <w:t>st</w:t>
            </w:r>
            <w:r w:rsidR="00170BA9">
              <w:rPr>
                <w:rFonts w:ascii="Arial" w:hAnsi="Arial" w:eastAsia="Arial" w:cs="Arial"/>
                <w:sz w:val="24"/>
                <w:szCs w:val="24"/>
              </w:rPr>
              <w:t xml:space="preserve"> CCLC Statewide Evaluation</w:t>
            </w:r>
          </w:p>
        </w:tc>
        <w:tc>
          <w:tcPr>
            <w:tcW w:w="2620" w:type="dxa"/>
            <w:tcBorders>
              <w:top w:val="single" w:color="auto" w:sz="4" w:space="0"/>
              <w:left w:val="single" w:color="auto" w:sz="4" w:space="0"/>
              <w:bottom w:val="single" w:color="auto" w:sz="4" w:space="0"/>
              <w:right w:val="single" w:color="auto" w:sz="4" w:space="0"/>
            </w:tcBorders>
          </w:tcPr>
          <w:p w:rsidR="0075264C" w:rsidP="33A788A3" w:rsidRDefault="00170BA9" w14:paraId="75A636B5" w14:textId="205A2348">
            <w:pPr>
              <w:spacing w:line="240" w:lineRule="auto"/>
              <w:rPr>
                <w:rFonts w:ascii="Arial" w:hAnsi="Arial" w:eastAsia="Arial" w:cs="Arial"/>
                <w:sz w:val="24"/>
                <w:szCs w:val="24"/>
              </w:rPr>
            </w:pPr>
            <w:r>
              <w:rPr>
                <w:rFonts w:ascii="Arial" w:hAnsi="Arial" w:eastAsia="Arial" w:cs="Arial"/>
                <w:sz w:val="24"/>
                <w:szCs w:val="24"/>
              </w:rPr>
              <w:t xml:space="preserve">IDOE will submit the data </w:t>
            </w:r>
            <w:r w:rsidRPr="527F7A41">
              <w:rPr>
                <w:rFonts w:ascii="Arial" w:hAnsi="Arial" w:eastAsia="Arial" w:cs="Arial"/>
                <w:sz w:val="24"/>
                <w:szCs w:val="24"/>
              </w:rPr>
              <w:t>request</w:t>
            </w:r>
            <w:r w:rsidR="00FE1730">
              <w:rPr>
                <w:rFonts w:ascii="Arial" w:hAnsi="Arial" w:eastAsia="Arial" w:cs="Arial"/>
                <w:sz w:val="24"/>
                <w:szCs w:val="24"/>
              </w:rPr>
              <w:t xml:space="preserve"> during this time frame</w:t>
            </w:r>
            <w:r w:rsidRPr="527F7A41" w:rsidR="1299D7B9">
              <w:rPr>
                <w:rFonts w:ascii="Arial" w:hAnsi="Arial" w:eastAsia="Arial" w:cs="Arial"/>
                <w:sz w:val="24"/>
                <w:szCs w:val="24"/>
              </w:rPr>
              <w:t>, and</w:t>
            </w:r>
            <w:r w:rsidRPr="5EC2C87F" w:rsidR="1299D7B9">
              <w:rPr>
                <w:rFonts w:ascii="Arial" w:hAnsi="Arial" w:eastAsia="Arial" w:cs="Arial"/>
                <w:sz w:val="24"/>
                <w:szCs w:val="24"/>
              </w:rPr>
              <w:t xml:space="preserve"> </w:t>
            </w:r>
            <w:r w:rsidRPr="3DA238DA" w:rsidR="1299D7B9">
              <w:rPr>
                <w:rFonts w:ascii="Arial" w:hAnsi="Arial" w:eastAsia="Arial" w:cs="Arial"/>
                <w:sz w:val="24"/>
                <w:szCs w:val="24"/>
              </w:rPr>
              <w:t xml:space="preserve">the </w:t>
            </w:r>
            <w:r w:rsidRPr="3DA238DA">
              <w:rPr>
                <w:rFonts w:ascii="Arial" w:hAnsi="Arial" w:eastAsia="Arial" w:cs="Arial"/>
                <w:sz w:val="24"/>
                <w:szCs w:val="24"/>
              </w:rPr>
              <w:t>contractor</w:t>
            </w:r>
            <w:r>
              <w:rPr>
                <w:rFonts w:ascii="Arial" w:hAnsi="Arial" w:eastAsia="Arial" w:cs="Arial"/>
                <w:sz w:val="24"/>
                <w:szCs w:val="24"/>
              </w:rPr>
              <w:t xml:space="preserve"> will provide a password protected Excel file with the data request by IDOE</w:t>
            </w:r>
            <w:r w:rsidRPr="5EEECB8C" w:rsidR="15A6377A">
              <w:rPr>
                <w:rFonts w:ascii="Arial" w:hAnsi="Arial" w:eastAsia="Arial" w:cs="Arial"/>
                <w:sz w:val="24"/>
                <w:szCs w:val="24"/>
              </w:rPr>
              <w:t>.</w:t>
            </w:r>
            <w:r w:rsidR="00FE1730">
              <w:rPr>
                <w:rFonts w:ascii="Arial" w:hAnsi="Arial" w:eastAsia="Arial" w:cs="Arial"/>
                <w:sz w:val="24"/>
                <w:szCs w:val="24"/>
              </w:rPr>
              <w:t xml:space="preserve"> The data request </w:t>
            </w:r>
            <w:r w:rsidR="00B36A1F">
              <w:rPr>
                <w:rFonts w:ascii="Arial" w:hAnsi="Arial" w:eastAsia="Arial" w:cs="Arial"/>
                <w:sz w:val="24"/>
                <w:szCs w:val="24"/>
              </w:rPr>
              <w:t xml:space="preserve">should </w:t>
            </w:r>
            <w:proofErr w:type="gramStart"/>
            <w:r w:rsidR="00B36A1F">
              <w:rPr>
                <w:rFonts w:ascii="Arial" w:hAnsi="Arial" w:eastAsia="Arial" w:cs="Arial"/>
                <w:sz w:val="24"/>
                <w:szCs w:val="24"/>
              </w:rPr>
              <w:t>be  provided</w:t>
            </w:r>
            <w:proofErr w:type="gramEnd"/>
            <w:r w:rsidR="00B36A1F">
              <w:rPr>
                <w:rFonts w:ascii="Arial" w:hAnsi="Arial" w:eastAsia="Arial" w:cs="Arial"/>
                <w:sz w:val="24"/>
                <w:szCs w:val="24"/>
              </w:rPr>
              <w:t xml:space="preserve"> to IDOE within 30 business days.</w:t>
            </w:r>
          </w:p>
        </w:tc>
        <w:tc>
          <w:tcPr>
            <w:tcW w:w="2340" w:type="dxa"/>
            <w:tcBorders>
              <w:top w:val="single" w:color="auto" w:sz="4" w:space="0"/>
              <w:left w:val="single" w:color="auto" w:sz="4" w:space="0"/>
              <w:bottom w:val="single" w:color="auto" w:sz="4" w:space="0"/>
              <w:right w:val="single" w:color="auto" w:sz="4" w:space="0"/>
            </w:tcBorders>
          </w:tcPr>
          <w:p w:rsidR="00AE4E50" w:rsidP="33A788A3" w:rsidRDefault="003E454C" w14:paraId="50BC1D19" w14:textId="44729801">
            <w:pPr>
              <w:spacing w:line="240" w:lineRule="auto"/>
              <w:rPr>
                <w:rFonts w:ascii="Arial" w:hAnsi="Arial" w:eastAsia="Arial" w:cs="Arial"/>
                <w:sz w:val="24"/>
                <w:szCs w:val="24"/>
              </w:rPr>
            </w:pPr>
            <w:r>
              <w:rPr>
                <w:rFonts w:ascii="Arial" w:hAnsi="Arial" w:eastAsia="Arial" w:cs="Arial"/>
                <w:sz w:val="24"/>
                <w:szCs w:val="24"/>
              </w:rPr>
              <w:t>August 1</w:t>
            </w:r>
          </w:p>
          <w:p w:rsidR="0075264C" w:rsidP="33A788A3" w:rsidRDefault="0075264C" w14:paraId="048DB977" w14:textId="61FA0C70">
            <w:pPr>
              <w:spacing w:line="240" w:lineRule="auto"/>
              <w:rPr>
                <w:rFonts w:ascii="Arial" w:hAnsi="Arial" w:eastAsia="Arial" w:cs="Arial"/>
                <w:sz w:val="24"/>
                <w:szCs w:val="24"/>
              </w:rPr>
            </w:pPr>
          </w:p>
        </w:tc>
        <w:tc>
          <w:tcPr>
            <w:tcW w:w="1970" w:type="dxa"/>
            <w:tcBorders>
              <w:top w:val="single" w:color="auto" w:sz="4" w:space="0"/>
              <w:left w:val="single" w:color="auto" w:sz="4" w:space="0"/>
              <w:bottom w:val="single" w:color="auto" w:sz="4" w:space="0"/>
              <w:right w:val="single" w:color="auto" w:sz="4" w:space="0"/>
            </w:tcBorders>
          </w:tcPr>
          <w:p w:rsidR="00AE4E50" w:rsidP="33A788A3" w:rsidRDefault="003E454C" w14:paraId="11081404" w14:textId="60A66654">
            <w:pPr>
              <w:spacing w:line="240" w:lineRule="auto"/>
              <w:rPr>
                <w:rFonts w:ascii="Arial" w:hAnsi="Arial" w:eastAsia="Arial" w:cs="Arial"/>
                <w:sz w:val="24"/>
                <w:szCs w:val="24"/>
              </w:rPr>
            </w:pPr>
            <w:r>
              <w:rPr>
                <w:rFonts w:ascii="Arial" w:hAnsi="Arial" w:eastAsia="Arial" w:cs="Arial"/>
                <w:sz w:val="24"/>
                <w:szCs w:val="24"/>
              </w:rPr>
              <w:t>September 30</w:t>
            </w:r>
          </w:p>
          <w:p w:rsidR="0075264C" w:rsidP="33A788A3" w:rsidRDefault="0075264C" w14:paraId="4C10B983" w14:textId="54EC871C">
            <w:pPr>
              <w:spacing w:line="240" w:lineRule="auto"/>
              <w:rPr>
                <w:rFonts w:ascii="Arial" w:hAnsi="Arial" w:eastAsia="Arial" w:cs="Arial"/>
                <w:sz w:val="24"/>
                <w:szCs w:val="24"/>
              </w:rPr>
            </w:pPr>
          </w:p>
        </w:tc>
      </w:tr>
      <w:tr w:rsidR="00484ABE" w:rsidTr="2321DF2E" w14:paraId="1062A92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060" w:type="dxa"/>
            <w:tcBorders>
              <w:top w:val="single" w:color="auto" w:sz="4" w:space="0"/>
              <w:left w:val="single" w:color="auto" w:sz="4" w:space="0"/>
              <w:bottom w:val="single" w:color="auto" w:sz="4" w:space="0"/>
              <w:right w:val="single" w:color="auto" w:sz="4" w:space="0"/>
            </w:tcBorders>
          </w:tcPr>
          <w:p w:rsidRPr="00484ABE" w:rsidR="00484ABE" w:rsidRDefault="00484ABE" w14:paraId="101355B6" w14:textId="2D92585E">
            <w:pPr>
              <w:widowControl w:val="0"/>
              <w:spacing w:after="0" w:line="240" w:lineRule="auto"/>
              <w:rPr>
                <w:rFonts w:ascii="Arial" w:hAnsi="Arial" w:eastAsia="Arial" w:cs="Arial"/>
                <w:iCs/>
                <w:sz w:val="24"/>
                <w:szCs w:val="24"/>
              </w:rPr>
            </w:pPr>
            <w:r>
              <w:rPr>
                <w:rFonts w:ascii="Arial" w:hAnsi="Arial" w:eastAsia="Arial" w:cs="Arial"/>
                <w:iCs/>
                <w:sz w:val="24"/>
                <w:szCs w:val="24"/>
              </w:rPr>
              <w:t xml:space="preserve">Ongoing </w:t>
            </w:r>
            <w:r w:rsidR="007D56AA">
              <w:rPr>
                <w:rFonts w:ascii="Arial" w:hAnsi="Arial" w:eastAsia="Arial" w:cs="Arial"/>
                <w:iCs/>
                <w:sz w:val="24"/>
                <w:szCs w:val="24"/>
              </w:rPr>
              <w:t>TA support for 21</w:t>
            </w:r>
            <w:r w:rsidRPr="007D56AA" w:rsidR="007D56AA">
              <w:rPr>
                <w:rFonts w:ascii="Arial" w:hAnsi="Arial" w:eastAsia="Arial" w:cs="Arial"/>
                <w:iCs/>
                <w:sz w:val="24"/>
                <w:szCs w:val="24"/>
                <w:vertAlign w:val="superscript"/>
              </w:rPr>
              <w:t>st</w:t>
            </w:r>
            <w:r w:rsidR="007D56AA">
              <w:rPr>
                <w:rFonts w:ascii="Arial" w:hAnsi="Arial" w:eastAsia="Arial" w:cs="Arial"/>
                <w:iCs/>
                <w:sz w:val="24"/>
                <w:szCs w:val="24"/>
              </w:rPr>
              <w:t xml:space="preserve"> CCLC grantees on data</w:t>
            </w:r>
            <w:r w:rsidR="0081761E">
              <w:rPr>
                <w:rFonts w:ascii="Arial" w:hAnsi="Arial" w:eastAsia="Arial" w:cs="Arial"/>
                <w:iCs/>
                <w:sz w:val="24"/>
                <w:szCs w:val="24"/>
              </w:rPr>
              <w:t xml:space="preserve"> management</w:t>
            </w:r>
            <w:r w:rsidR="00C15640">
              <w:rPr>
                <w:rFonts w:ascii="Arial" w:hAnsi="Arial" w:eastAsia="Arial" w:cs="Arial"/>
                <w:iCs/>
                <w:sz w:val="24"/>
                <w:szCs w:val="24"/>
              </w:rPr>
              <w:t xml:space="preserve"> during implementation of the grant</w:t>
            </w:r>
            <w:r w:rsidR="0060680E">
              <w:rPr>
                <w:rFonts w:ascii="Arial" w:hAnsi="Arial" w:eastAsia="Arial" w:cs="Arial"/>
                <w:iCs/>
                <w:sz w:val="24"/>
                <w:szCs w:val="24"/>
              </w:rPr>
              <w:t>.</w:t>
            </w:r>
          </w:p>
        </w:tc>
        <w:tc>
          <w:tcPr>
            <w:tcW w:w="2620" w:type="dxa"/>
            <w:tcBorders>
              <w:top w:val="single" w:color="auto" w:sz="4" w:space="0"/>
              <w:left w:val="single" w:color="auto" w:sz="4" w:space="0"/>
              <w:bottom w:val="single" w:color="auto" w:sz="4" w:space="0"/>
              <w:right w:val="single" w:color="auto" w:sz="4" w:space="0"/>
            </w:tcBorders>
          </w:tcPr>
          <w:p w:rsidRPr="0081761E" w:rsidR="00484ABE" w:rsidRDefault="00DE260D" w14:paraId="50CBEF7F" w14:textId="3DF3D16D">
            <w:pPr>
              <w:widowControl w:val="0"/>
              <w:spacing w:after="0" w:line="240" w:lineRule="auto"/>
              <w:rPr>
                <w:rFonts w:ascii="Arial" w:hAnsi="Arial" w:eastAsia="Arial" w:cs="Arial"/>
                <w:iCs/>
                <w:sz w:val="24"/>
                <w:szCs w:val="24"/>
              </w:rPr>
            </w:pPr>
            <w:r>
              <w:rPr>
                <w:rFonts w:ascii="Arial" w:hAnsi="Arial" w:eastAsia="Arial" w:cs="Arial"/>
                <w:iCs/>
                <w:sz w:val="24"/>
                <w:szCs w:val="24"/>
              </w:rPr>
              <w:t xml:space="preserve">Submit </w:t>
            </w:r>
            <w:r w:rsidR="0060680E">
              <w:rPr>
                <w:rFonts w:ascii="Arial" w:hAnsi="Arial" w:eastAsia="Arial" w:cs="Arial"/>
                <w:iCs/>
                <w:sz w:val="24"/>
                <w:szCs w:val="24"/>
              </w:rPr>
              <w:t>documents</w:t>
            </w:r>
            <w:r>
              <w:rPr>
                <w:rFonts w:ascii="Arial" w:hAnsi="Arial" w:eastAsia="Arial" w:cs="Arial"/>
                <w:iCs/>
                <w:sz w:val="24"/>
                <w:szCs w:val="24"/>
              </w:rPr>
              <w:t xml:space="preserve"> to IDOE </w:t>
            </w:r>
            <w:r w:rsidR="00AE78D3">
              <w:rPr>
                <w:rFonts w:ascii="Arial" w:hAnsi="Arial" w:eastAsia="Arial" w:cs="Arial"/>
                <w:iCs/>
                <w:sz w:val="24"/>
                <w:szCs w:val="24"/>
              </w:rPr>
              <w:t xml:space="preserve">with office hours planned out </w:t>
            </w:r>
            <w:r>
              <w:rPr>
                <w:rFonts w:ascii="Arial" w:hAnsi="Arial" w:eastAsia="Arial" w:cs="Arial"/>
                <w:iCs/>
                <w:sz w:val="24"/>
                <w:szCs w:val="24"/>
              </w:rPr>
              <w:t xml:space="preserve">for the program year. </w:t>
            </w:r>
            <w:r w:rsidR="00C02E6B">
              <w:rPr>
                <w:rFonts w:ascii="Arial" w:hAnsi="Arial" w:eastAsia="Arial" w:cs="Arial"/>
                <w:iCs/>
                <w:sz w:val="24"/>
                <w:szCs w:val="24"/>
              </w:rPr>
              <w:t xml:space="preserve">The vendor will submit </w:t>
            </w:r>
            <w:r w:rsidR="00A82006">
              <w:rPr>
                <w:rFonts w:ascii="Arial" w:hAnsi="Arial" w:eastAsia="Arial" w:cs="Arial"/>
                <w:iCs/>
                <w:sz w:val="24"/>
                <w:szCs w:val="24"/>
              </w:rPr>
              <w:t xml:space="preserve">a detailed report on the </w:t>
            </w:r>
            <w:r w:rsidR="00176558">
              <w:rPr>
                <w:rFonts w:ascii="Arial" w:hAnsi="Arial" w:eastAsia="Arial" w:cs="Arial"/>
                <w:iCs/>
                <w:sz w:val="24"/>
                <w:szCs w:val="24"/>
              </w:rPr>
              <w:t>support they have offered grantee</w:t>
            </w:r>
            <w:r w:rsidR="00E33700">
              <w:rPr>
                <w:rFonts w:ascii="Arial" w:hAnsi="Arial" w:eastAsia="Arial" w:cs="Arial"/>
                <w:iCs/>
                <w:sz w:val="24"/>
                <w:szCs w:val="24"/>
              </w:rPr>
              <w:t xml:space="preserve">s including number of support tickets, average response/resolutions times, and most </w:t>
            </w:r>
            <w:r w:rsidR="00E33700">
              <w:rPr>
                <w:rFonts w:ascii="Arial" w:hAnsi="Arial" w:eastAsia="Arial" w:cs="Arial"/>
                <w:iCs/>
                <w:sz w:val="24"/>
                <w:szCs w:val="24"/>
              </w:rPr>
              <w:lastRenderedPageBreak/>
              <w:t xml:space="preserve">common issues found once per quarter during the lifespan of the grant. </w:t>
            </w:r>
          </w:p>
        </w:tc>
        <w:tc>
          <w:tcPr>
            <w:tcW w:w="2340" w:type="dxa"/>
            <w:tcBorders>
              <w:top w:val="single" w:color="auto" w:sz="4" w:space="0"/>
              <w:left w:val="single" w:color="auto" w:sz="4" w:space="0"/>
              <w:bottom w:val="single" w:color="auto" w:sz="4" w:space="0"/>
              <w:right w:val="single" w:color="auto" w:sz="4" w:space="0"/>
            </w:tcBorders>
          </w:tcPr>
          <w:p w:rsidRPr="00D13720" w:rsidR="009F286D" w:rsidRDefault="003E454C" w14:paraId="1EE247D2" w14:textId="3285AD27">
            <w:pPr>
              <w:widowControl w:val="0"/>
              <w:spacing w:after="0" w:line="240" w:lineRule="auto"/>
              <w:rPr>
                <w:rFonts w:ascii="Arial" w:hAnsi="Arial" w:eastAsia="Arial" w:cs="Arial"/>
                <w:iCs/>
                <w:sz w:val="24"/>
                <w:szCs w:val="24"/>
              </w:rPr>
            </w:pPr>
            <w:r>
              <w:rPr>
                <w:rFonts w:ascii="Arial" w:hAnsi="Arial" w:eastAsia="Arial" w:cs="Arial"/>
                <w:iCs/>
                <w:sz w:val="24"/>
                <w:szCs w:val="24"/>
              </w:rPr>
              <w:lastRenderedPageBreak/>
              <w:t>September 1</w:t>
            </w:r>
          </w:p>
          <w:p w:rsidRPr="00D13720" w:rsidR="00484ABE" w:rsidRDefault="00484ABE" w14:paraId="3AAFC6CF" w14:textId="2712FF8B">
            <w:pPr>
              <w:widowControl w:val="0"/>
              <w:spacing w:after="0" w:line="240" w:lineRule="auto"/>
              <w:rPr>
                <w:rFonts w:ascii="Arial" w:hAnsi="Arial" w:eastAsia="Arial" w:cs="Arial"/>
                <w:iCs/>
                <w:sz w:val="24"/>
                <w:szCs w:val="24"/>
              </w:rPr>
            </w:pPr>
          </w:p>
        </w:tc>
        <w:tc>
          <w:tcPr>
            <w:tcW w:w="1970" w:type="dxa"/>
            <w:tcBorders>
              <w:top w:val="single" w:color="auto" w:sz="4" w:space="0"/>
              <w:left w:val="single" w:color="auto" w:sz="4" w:space="0"/>
              <w:bottom w:val="single" w:color="auto" w:sz="4" w:space="0"/>
              <w:right w:val="single" w:color="auto" w:sz="4" w:space="0"/>
            </w:tcBorders>
          </w:tcPr>
          <w:p w:rsidRPr="00197503" w:rsidR="009F286D" w:rsidRDefault="003E454C" w14:paraId="0C52DE62" w14:textId="0B4C824F">
            <w:pPr>
              <w:widowControl w:val="0"/>
              <w:spacing w:after="0" w:line="240" w:lineRule="auto"/>
              <w:rPr>
                <w:rFonts w:ascii="Arial" w:hAnsi="Arial" w:eastAsia="Arial" w:cs="Arial"/>
                <w:iCs/>
                <w:sz w:val="24"/>
                <w:szCs w:val="24"/>
              </w:rPr>
            </w:pPr>
            <w:r>
              <w:rPr>
                <w:rFonts w:ascii="Arial" w:hAnsi="Arial" w:eastAsia="Arial" w:cs="Arial"/>
                <w:iCs/>
                <w:sz w:val="24"/>
                <w:szCs w:val="24"/>
              </w:rPr>
              <w:t>September 10</w:t>
            </w:r>
          </w:p>
          <w:p w:rsidRPr="00197503" w:rsidR="00484ABE" w:rsidRDefault="00484ABE" w14:paraId="046ACDB7" w14:textId="2BB9A745">
            <w:pPr>
              <w:widowControl w:val="0"/>
              <w:spacing w:after="0" w:line="240" w:lineRule="auto"/>
              <w:rPr>
                <w:rFonts w:ascii="Arial" w:hAnsi="Arial" w:eastAsia="Arial" w:cs="Arial"/>
                <w:iCs/>
                <w:sz w:val="24"/>
                <w:szCs w:val="24"/>
              </w:rPr>
            </w:pPr>
          </w:p>
        </w:tc>
      </w:tr>
    </w:tbl>
    <w:p w:rsidR="01AF40D3" w:rsidP="01AF40D3" w:rsidRDefault="01AF40D3" w14:paraId="325FD032" w14:textId="12BF22C8"/>
    <w:p w:rsidR="00E91E4A" w:rsidRDefault="0028460C" w14:paraId="41792C0B" w14:textId="11F81240">
      <w:pPr>
        <w:rPr>
          <w:rFonts w:ascii="Arial" w:hAnsi="Arial" w:eastAsia="Arial" w:cs="Arial"/>
          <w:b/>
          <w:sz w:val="24"/>
          <w:szCs w:val="24"/>
          <w:u w:val="single"/>
        </w:rPr>
      </w:pPr>
      <w:r>
        <w:rPr>
          <w:rFonts w:ascii="Arial" w:hAnsi="Arial" w:eastAsia="Arial" w:cs="Arial"/>
          <w:b/>
          <w:sz w:val="24"/>
          <w:szCs w:val="24"/>
          <w:u w:val="single"/>
        </w:rPr>
        <w:t xml:space="preserve">5.0 </w:t>
      </w:r>
      <w:r w:rsidR="00B92BC3">
        <w:rPr>
          <w:rFonts w:ascii="Arial" w:hAnsi="Arial" w:eastAsia="Arial" w:cs="Arial"/>
          <w:b/>
          <w:sz w:val="24"/>
          <w:szCs w:val="24"/>
          <w:u w:val="single"/>
        </w:rPr>
        <w:t>Staff Qualifications</w:t>
      </w:r>
    </w:p>
    <w:p w:rsidR="00D155EC" w:rsidRDefault="00237DD0" w14:paraId="1295C163" w14:textId="10A39E06">
      <w:pPr>
        <w:rPr>
          <w:rFonts w:ascii="Arial" w:hAnsi="Arial" w:eastAsia="Arial" w:cs="Arial"/>
          <w:bCs/>
          <w:sz w:val="24"/>
          <w:szCs w:val="24"/>
        </w:rPr>
      </w:pPr>
      <w:r w:rsidRPr="00237DD0">
        <w:rPr>
          <w:rFonts w:ascii="Arial" w:hAnsi="Arial" w:eastAsia="Arial" w:cs="Arial"/>
          <w:bCs/>
          <w:sz w:val="24"/>
          <w:szCs w:val="24"/>
        </w:rPr>
        <w:t xml:space="preserve">The vendor must provide a team with the expertise and capacity to complete all work outlined in this scope. At a minimum, the team must include a Project Manager, </w:t>
      </w:r>
      <w:r w:rsidR="0009340B">
        <w:rPr>
          <w:rFonts w:ascii="Arial" w:hAnsi="Arial" w:eastAsia="Arial" w:cs="Arial"/>
          <w:bCs/>
          <w:sz w:val="24"/>
          <w:szCs w:val="24"/>
        </w:rPr>
        <w:t xml:space="preserve">a </w:t>
      </w:r>
      <w:r w:rsidRPr="00237DD0">
        <w:rPr>
          <w:rFonts w:ascii="Arial" w:hAnsi="Arial" w:eastAsia="Arial" w:cs="Arial"/>
          <w:bCs/>
          <w:sz w:val="24"/>
          <w:szCs w:val="24"/>
        </w:rPr>
        <w:t xml:space="preserve">Data Lead, and </w:t>
      </w:r>
      <w:r w:rsidR="0009340B">
        <w:rPr>
          <w:rFonts w:ascii="Arial" w:hAnsi="Arial" w:eastAsia="Arial" w:cs="Arial"/>
          <w:bCs/>
          <w:sz w:val="24"/>
          <w:szCs w:val="24"/>
        </w:rPr>
        <w:t xml:space="preserve">a </w:t>
      </w:r>
      <w:r w:rsidRPr="00237DD0">
        <w:rPr>
          <w:rFonts w:ascii="Arial" w:hAnsi="Arial" w:eastAsia="Arial" w:cs="Arial"/>
          <w:bCs/>
          <w:sz w:val="24"/>
          <w:szCs w:val="24"/>
        </w:rPr>
        <w:t>Support Lead. A staff member may fulfill multiple roles if they meet all required qualifications and can manage the full scope of responsibilities in a timely and effective manner.</w:t>
      </w:r>
    </w:p>
    <w:p w:rsidR="00764918" w:rsidRDefault="00764918" w14:paraId="3CA05436" w14:textId="3C0ED273">
      <w:pPr>
        <w:rPr>
          <w:rFonts w:ascii="Arial" w:hAnsi="Arial" w:eastAsia="Arial" w:cs="Arial"/>
          <w:bCs/>
          <w:sz w:val="24"/>
          <w:szCs w:val="24"/>
        </w:rPr>
      </w:pPr>
      <w:r w:rsidRPr="00A870E0">
        <w:rPr>
          <w:rFonts w:ascii="Arial" w:hAnsi="Arial" w:eastAsia="Arial" w:cs="Arial"/>
          <w:bCs/>
          <w:sz w:val="24"/>
          <w:szCs w:val="24"/>
          <w:u w:val="single"/>
        </w:rPr>
        <w:t>Project Manager:</w:t>
      </w:r>
      <w:r>
        <w:rPr>
          <w:rFonts w:ascii="Arial" w:hAnsi="Arial" w:eastAsia="Arial" w:cs="Arial"/>
          <w:bCs/>
          <w:sz w:val="24"/>
          <w:szCs w:val="24"/>
        </w:rPr>
        <w:t xml:space="preserve"> The Project Manager will serve as the primary point of contact for IDOE and will be responsible for </w:t>
      </w:r>
      <w:r w:rsidR="008C4945">
        <w:rPr>
          <w:rFonts w:ascii="Arial" w:hAnsi="Arial" w:eastAsia="Arial" w:cs="Arial"/>
          <w:bCs/>
          <w:sz w:val="24"/>
          <w:szCs w:val="24"/>
        </w:rPr>
        <w:t>ensuring the work remains on schedule</w:t>
      </w:r>
      <w:r w:rsidR="0073176C">
        <w:rPr>
          <w:rFonts w:ascii="Arial" w:hAnsi="Arial" w:eastAsia="Arial" w:cs="Arial"/>
          <w:bCs/>
          <w:sz w:val="24"/>
          <w:szCs w:val="24"/>
        </w:rPr>
        <w:t xml:space="preserve"> and that all deliverables submitted to IDOE are complete and defect free.</w:t>
      </w:r>
      <w:r w:rsidR="00260A37">
        <w:rPr>
          <w:rFonts w:ascii="Arial" w:hAnsi="Arial" w:eastAsia="Arial" w:cs="Arial"/>
          <w:bCs/>
          <w:sz w:val="24"/>
          <w:szCs w:val="24"/>
        </w:rPr>
        <w:t xml:space="preserve"> The Project Manager will also facilitate </w:t>
      </w:r>
      <w:r w:rsidR="00EB45EE">
        <w:rPr>
          <w:rFonts w:ascii="Arial" w:hAnsi="Arial" w:eastAsia="Arial" w:cs="Arial"/>
          <w:bCs/>
          <w:sz w:val="24"/>
          <w:szCs w:val="24"/>
        </w:rPr>
        <w:t>all required meetings and provide status updates as outlined above.</w:t>
      </w:r>
    </w:p>
    <w:p w:rsidR="002B5E68" w:rsidRDefault="002B5E68" w14:paraId="59E04CD2" w14:textId="383EE63B">
      <w:pPr>
        <w:rPr>
          <w:rFonts w:ascii="Arial" w:hAnsi="Arial" w:eastAsia="Arial" w:cs="Arial"/>
          <w:bCs/>
          <w:sz w:val="24"/>
          <w:szCs w:val="24"/>
        </w:rPr>
      </w:pPr>
      <w:r>
        <w:rPr>
          <w:rFonts w:ascii="Arial" w:hAnsi="Arial" w:eastAsia="Arial" w:cs="Arial"/>
          <w:bCs/>
          <w:sz w:val="24"/>
          <w:szCs w:val="24"/>
        </w:rPr>
        <w:t xml:space="preserve">The Project Manager </w:t>
      </w:r>
      <w:r w:rsidR="007F241C">
        <w:rPr>
          <w:rFonts w:ascii="Arial" w:hAnsi="Arial" w:eastAsia="Arial" w:cs="Arial"/>
          <w:bCs/>
          <w:sz w:val="24"/>
          <w:szCs w:val="24"/>
        </w:rPr>
        <w:t>should</w:t>
      </w:r>
      <w:r>
        <w:rPr>
          <w:rFonts w:ascii="Arial" w:hAnsi="Arial" w:eastAsia="Arial" w:cs="Arial"/>
          <w:bCs/>
          <w:sz w:val="24"/>
          <w:szCs w:val="24"/>
        </w:rPr>
        <w:t xml:space="preserve"> have:</w:t>
      </w:r>
    </w:p>
    <w:p w:rsidR="00184EFA" w:rsidP="00184EFA" w:rsidRDefault="00184EFA" w14:paraId="2638D60B" w14:textId="77777777">
      <w:pPr>
        <w:pStyle w:val="NormalWeb"/>
        <w:numPr>
          <w:ilvl w:val="0"/>
          <w:numId w:val="15"/>
        </w:numPr>
        <w:spacing w:before="0" w:beforeAutospacing="0" w:after="0" w:afterAutospacing="0"/>
        <w:ind w:left="1440"/>
        <w:rPr>
          <w:rFonts w:ascii="Arial" w:hAnsi="Arial" w:eastAsia="Arial" w:cs="Arial"/>
          <w:color w:val="000000" w:themeColor="text1"/>
        </w:rPr>
      </w:pPr>
      <w:r w:rsidRPr="574D0687">
        <w:rPr>
          <w:rFonts w:ascii="Arial" w:hAnsi="Arial" w:eastAsia="Arial" w:cs="Arial"/>
          <w:color w:val="000000" w:themeColor="text1"/>
        </w:rPr>
        <w:t xml:space="preserve">Extensive knowledge of </w:t>
      </w:r>
      <w:r w:rsidRPr="5778CA6F">
        <w:rPr>
          <w:rFonts w:ascii="Arial" w:hAnsi="Arial" w:cs="Arial"/>
          <w:color w:val="000000" w:themeColor="text1"/>
        </w:rPr>
        <w:t xml:space="preserve">state and </w:t>
      </w:r>
      <w:r w:rsidRPr="35287695">
        <w:rPr>
          <w:rFonts w:ascii="Arial" w:hAnsi="Arial" w:cs="Arial"/>
          <w:color w:val="000000" w:themeColor="text1"/>
        </w:rPr>
        <w:t>federal</w:t>
      </w:r>
      <w:r w:rsidRPr="574D0687">
        <w:rPr>
          <w:rFonts w:ascii="Arial" w:hAnsi="Arial" w:eastAsia="Arial" w:cs="Arial"/>
          <w:color w:val="000000" w:themeColor="text1"/>
        </w:rPr>
        <w:t xml:space="preserve"> programs and resources, public policy, and program evaluation</w:t>
      </w:r>
    </w:p>
    <w:p w:rsidRPr="002B5E68" w:rsidR="002B5E68" w:rsidP="002B5E68" w:rsidRDefault="00B316E1" w14:paraId="7DB68ADB" w14:textId="1A48826E">
      <w:pPr>
        <w:pStyle w:val="NormalWeb"/>
        <w:numPr>
          <w:ilvl w:val="0"/>
          <w:numId w:val="15"/>
        </w:numPr>
        <w:spacing w:before="0" w:beforeAutospacing="0" w:after="0" w:afterAutospacing="0"/>
        <w:ind w:left="1440"/>
        <w:rPr>
          <w:rFonts w:ascii="Arial" w:hAnsi="Arial" w:eastAsia="Arial" w:cs="Arial"/>
          <w:color w:val="000000" w:themeColor="text1"/>
        </w:rPr>
      </w:pPr>
      <w:r>
        <w:rPr>
          <w:rFonts w:ascii="Arial" w:hAnsi="Arial" w:eastAsia="Arial" w:cs="Arial"/>
          <w:color w:val="000000" w:themeColor="text1"/>
        </w:rPr>
        <w:t>The a</w:t>
      </w:r>
      <w:r w:rsidRPr="574D0687" w:rsidR="007C5F1F">
        <w:rPr>
          <w:rFonts w:ascii="Arial" w:hAnsi="Arial" w:eastAsia="Arial" w:cs="Arial"/>
          <w:color w:val="000000" w:themeColor="text1"/>
        </w:rPr>
        <w:t>bility to identify problems</w:t>
      </w:r>
      <w:r w:rsidR="00166E05">
        <w:rPr>
          <w:rFonts w:ascii="Arial" w:hAnsi="Arial" w:eastAsia="Arial" w:cs="Arial"/>
          <w:color w:val="000000" w:themeColor="text1"/>
        </w:rPr>
        <w:t>, d</w:t>
      </w:r>
      <w:r w:rsidRPr="574D0687" w:rsidR="007C5F1F">
        <w:rPr>
          <w:rFonts w:ascii="Arial" w:hAnsi="Arial" w:eastAsia="Arial" w:cs="Arial"/>
          <w:color w:val="000000" w:themeColor="text1"/>
        </w:rPr>
        <w:t>etermine accuracy and relevance of information</w:t>
      </w:r>
      <w:r w:rsidR="00166E05">
        <w:rPr>
          <w:rFonts w:ascii="Arial" w:hAnsi="Arial" w:eastAsia="Arial" w:cs="Arial"/>
          <w:color w:val="000000" w:themeColor="text1"/>
        </w:rPr>
        <w:t>, i</w:t>
      </w:r>
      <w:r w:rsidRPr="574D0687" w:rsidR="007C5F1F">
        <w:rPr>
          <w:rFonts w:ascii="Arial" w:hAnsi="Arial" w:eastAsia="Arial" w:cs="Arial"/>
          <w:color w:val="000000" w:themeColor="text1"/>
        </w:rPr>
        <w:t>mplement sound judgment to generate and evaluate alternatives</w:t>
      </w:r>
      <w:r w:rsidR="003F7832">
        <w:rPr>
          <w:rFonts w:ascii="Arial" w:hAnsi="Arial" w:eastAsia="Arial" w:cs="Arial"/>
          <w:color w:val="000000" w:themeColor="text1"/>
        </w:rPr>
        <w:t>,</w:t>
      </w:r>
      <w:r w:rsidRPr="574D0687" w:rsidR="007C5F1F">
        <w:rPr>
          <w:rFonts w:ascii="Arial" w:hAnsi="Arial" w:eastAsia="Arial" w:cs="Arial"/>
          <w:color w:val="000000" w:themeColor="text1"/>
        </w:rPr>
        <w:t xml:space="preserve"> and make recommendations.</w:t>
      </w:r>
    </w:p>
    <w:p w:rsidR="007C5F1F" w:rsidP="00184EFA" w:rsidRDefault="00C23B4A" w14:paraId="28A08D13" w14:textId="5F780453">
      <w:pPr>
        <w:pStyle w:val="NormalWeb"/>
        <w:numPr>
          <w:ilvl w:val="0"/>
          <w:numId w:val="15"/>
        </w:numPr>
        <w:spacing w:before="0" w:beforeAutospacing="0" w:after="0" w:afterAutospacing="0"/>
        <w:ind w:left="1440"/>
        <w:rPr>
          <w:rFonts w:ascii="Arial" w:hAnsi="Arial" w:eastAsia="Arial" w:cs="Arial"/>
          <w:color w:val="000000" w:themeColor="text1"/>
        </w:rPr>
      </w:pPr>
      <w:r>
        <w:rPr>
          <w:rFonts w:ascii="Arial" w:hAnsi="Arial" w:eastAsia="Arial" w:cs="Arial"/>
          <w:color w:val="000000" w:themeColor="text1"/>
        </w:rPr>
        <w:t xml:space="preserve">PMP certification </w:t>
      </w:r>
      <w:r w:rsidR="005D0BF4">
        <w:rPr>
          <w:rFonts w:ascii="Arial" w:hAnsi="Arial" w:eastAsia="Arial" w:cs="Arial"/>
          <w:color w:val="000000" w:themeColor="text1"/>
        </w:rPr>
        <w:t>or</w:t>
      </w:r>
      <w:r>
        <w:rPr>
          <w:rFonts w:ascii="Arial" w:hAnsi="Arial" w:eastAsia="Arial" w:cs="Arial"/>
          <w:color w:val="000000" w:themeColor="text1"/>
        </w:rPr>
        <w:t xml:space="preserve"> </w:t>
      </w:r>
      <w:r w:rsidR="005D0BF4">
        <w:rPr>
          <w:rFonts w:ascii="Arial" w:hAnsi="Arial" w:eastAsia="Arial" w:cs="Arial"/>
          <w:color w:val="000000" w:themeColor="text1"/>
        </w:rPr>
        <w:t xml:space="preserve">5+ </w:t>
      </w:r>
      <w:r w:rsidR="001B3755">
        <w:rPr>
          <w:rFonts w:ascii="Arial" w:hAnsi="Arial" w:eastAsia="Arial" w:cs="Arial"/>
          <w:color w:val="000000" w:themeColor="text1"/>
        </w:rPr>
        <w:t>years of project management experienc</w:t>
      </w:r>
      <w:r w:rsidR="007F241C">
        <w:rPr>
          <w:rFonts w:ascii="Arial" w:hAnsi="Arial" w:eastAsia="Arial" w:cs="Arial"/>
          <w:color w:val="000000" w:themeColor="text1"/>
        </w:rPr>
        <w:t>e</w:t>
      </w:r>
    </w:p>
    <w:p w:rsidR="007F241C" w:rsidP="00184EFA" w:rsidRDefault="007F241C" w14:paraId="4435CCB4" w14:textId="0782ED9F">
      <w:pPr>
        <w:pStyle w:val="NormalWeb"/>
        <w:numPr>
          <w:ilvl w:val="0"/>
          <w:numId w:val="15"/>
        </w:numPr>
        <w:spacing w:before="0" w:beforeAutospacing="0" w:after="0" w:afterAutospacing="0"/>
        <w:ind w:left="1440"/>
        <w:rPr>
          <w:rFonts w:ascii="Arial" w:hAnsi="Arial" w:eastAsia="Arial" w:cs="Arial"/>
          <w:color w:val="000000" w:themeColor="text1"/>
        </w:rPr>
      </w:pPr>
      <w:r>
        <w:rPr>
          <w:rFonts w:ascii="Arial" w:hAnsi="Arial" w:eastAsia="Arial" w:cs="Arial"/>
          <w:color w:val="000000" w:themeColor="text1"/>
        </w:rPr>
        <w:t>Experience working on large-scale projects</w:t>
      </w:r>
    </w:p>
    <w:p w:rsidR="005D0BF4" w:rsidP="00C97FE6" w:rsidRDefault="005D0BF4" w14:paraId="6A762BAF" w14:textId="77777777">
      <w:pPr>
        <w:pStyle w:val="NormalWeb"/>
        <w:spacing w:before="0" w:beforeAutospacing="0" w:after="0" w:afterAutospacing="0"/>
        <w:ind w:left="1440"/>
        <w:rPr>
          <w:rFonts w:ascii="Arial" w:hAnsi="Arial" w:eastAsia="Arial" w:cs="Arial"/>
          <w:color w:val="000000" w:themeColor="text1"/>
        </w:rPr>
      </w:pPr>
    </w:p>
    <w:p w:rsidR="001F70A8" w:rsidRDefault="008C4945" w14:paraId="1DEBFE3E" w14:textId="76E24952">
      <w:pPr>
        <w:rPr>
          <w:rFonts w:ascii="Arial" w:hAnsi="Arial" w:eastAsia="Arial" w:cs="Arial"/>
          <w:bCs/>
          <w:sz w:val="24"/>
          <w:szCs w:val="24"/>
        </w:rPr>
      </w:pPr>
      <w:r w:rsidRPr="00C97FE6">
        <w:rPr>
          <w:rFonts w:ascii="Arial" w:hAnsi="Arial" w:eastAsia="Arial" w:cs="Arial"/>
          <w:bCs/>
          <w:sz w:val="24"/>
          <w:szCs w:val="24"/>
          <w:u w:val="single"/>
        </w:rPr>
        <w:t xml:space="preserve">Data </w:t>
      </w:r>
      <w:r w:rsidR="0083555E">
        <w:rPr>
          <w:rFonts w:ascii="Arial" w:hAnsi="Arial" w:eastAsia="Arial" w:cs="Arial"/>
          <w:bCs/>
          <w:sz w:val="24"/>
          <w:szCs w:val="24"/>
          <w:u w:val="single"/>
        </w:rPr>
        <w:t>Lead</w:t>
      </w:r>
      <w:r w:rsidRPr="00C97FE6">
        <w:rPr>
          <w:rFonts w:ascii="Arial" w:hAnsi="Arial" w:eastAsia="Arial" w:cs="Arial"/>
          <w:bCs/>
          <w:sz w:val="24"/>
          <w:szCs w:val="24"/>
          <w:u w:val="single"/>
        </w:rPr>
        <w:t>:</w:t>
      </w:r>
      <w:r>
        <w:rPr>
          <w:rFonts w:ascii="Arial" w:hAnsi="Arial" w:eastAsia="Arial" w:cs="Arial"/>
          <w:bCs/>
          <w:sz w:val="24"/>
          <w:szCs w:val="24"/>
        </w:rPr>
        <w:t xml:space="preserve"> The Data </w:t>
      </w:r>
      <w:r w:rsidR="0083555E">
        <w:rPr>
          <w:rFonts w:ascii="Arial" w:hAnsi="Arial" w:eastAsia="Arial" w:cs="Arial"/>
          <w:bCs/>
          <w:sz w:val="24"/>
          <w:szCs w:val="24"/>
        </w:rPr>
        <w:t>Lead</w:t>
      </w:r>
      <w:r>
        <w:rPr>
          <w:rFonts w:ascii="Arial" w:hAnsi="Arial" w:eastAsia="Arial" w:cs="Arial"/>
          <w:bCs/>
          <w:sz w:val="24"/>
          <w:szCs w:val="24"/>
        </w:rPr>
        <w:t xml:space="preserve"> will be responsible </w:t>
      </w:r>
      <w:r w:rsidR="002E3C60">
        <w:rPr>
          <w:rFonts w:ascii="Arial" w:hAnsi="Arial" w:eastAsia="Arial" w:cs="Arial"/>
          <w:bCs/>
          <w:sz w:val="24"/>
          <w:szCs w:val="24"/>
        </w:rPr>
        <w:t>for overseeing the data collect</w:t>
      </w:r>
      <w:r w:rsidR="001F70A8">
        <w:rPr>
          <w:rFonts w:ascii="Arial" w:hAnsi="Arial" w:eastAsia="Arial" w:cs="Arial"/>
          <w:bCs/>
          <w:sz w:val="24"/>
          <w:szCs w:val="24"/>
        </w:rPr>
        <w:t xml:space="preserve">ion and reporting work </w:t>
      </w:r>
      <w:r w:rsidR="00E10586">
        <w:rPr>
          <w:rFonts w:ascii="Arial" w:hAnsi="Arial" w:eastAsia="Arial" w:cs="Arial"/>
          <w:bCs/>
          <w:sz w:val="24"/>
          <w:szCs w:val="24"/>
        </w:rPr>
        <w:t xml:space="preserve">described </w:t>
      </w:r>
      <w:r w:rsidR="003E3149">
        <w:rPr>
          <w:rFonts w:ascii="Arial" w:hAnsi="Arial" w:eastAsia="Arial" w:cs="Arial"/>
          <w:bCs/>
          <w:sz w:val="24"/>
          <w:szCs w:val="24"/>
        </w:rPr>
        <w:t>in this scope</w:t>
      </w:r>
      <w:r w:rsidR="001F70A8">
        <w:rPr>
          <w:rFonts w:ascii="Arial" w:hAnsi="Arial" w:eastAsia="Arial" w:cs="Arial"/>
          <w:bCs/>
          <w:sz w:val="24"/>
          <w:szCs w:val="24"/>
        </w:rPr>
        <w:t>.</w:t>
      </w:r>
    </w:p>
    <w:p w:rsidRPr="00C97FE6" w:rsidR="008C4945" w:rsidRDefault="001F70A8" w14:paraId="0FF2BF42" w14:textId="4B0EDCE6">
      <w:pPr>
        <w:rPr>
          <w:rFonts w:ascii="Arial" w:hAnsi="Arial" w:eastAsia="Arial" w:cs="Arial"/>
          <w:bCs/>
          <w:sz w:val="24"/>
          <w:szCs w:val="24"/>
        </w:rPr>
      </w:pPr>
      <w:r>
        <w:rPr>
          <w:rFonts w:ascii="Arial" w:hAnsi="Arial" w:eastAsia="Arial" w:cs="Arial"/>
          <w:bCs/>
          <w:sz w:val="24"/>
          <w:szCs w:val="24"/>
        </w:rPr>
        <w:t xml:space="preserve">The Data </w:t>
      </w:r>
      <w:r w:rsidR="0083555E">
        <w:rPr>
          <w:rFonts w:ascii="Arial" w:hAnsi="Arial" w:eastAsia="Arial" w:cs="Arial"/>
          <w:bCs/>
          <w:sz w:val="24"/>
          <w:szCs w:val="24"/>
        </w:rPr>
        <w:t>Lead</w:t>
      </w:r>
      <w:r>
        <w:rPr>
          <w:rFonts w:ascii="Arial" w:hAnsi="Arial" w:eastAsia="Arial" w:cs="Arial"/>
          <w:bCs/>
          <w:sz w:val="24"/>
          <w:szCs w:val="24"/>
        </w:rPr>
        <w:t xml:space="preserve"> </w:t>
      </w:r>
      <w:r w:rsidR="007F241C">
        <w:rPr>
          <w:rFonts w:ascii="Arial" w:hAnsi="Arial" w:eastAsia="Arial" w:cs="Arial"/>
          <w:bCs/>
          <w:sz w:val="24"/>
          <w:szCs w:val="24"/>
        </w:rPr>
        <w:t>should</w:t>
      </w:r>
      <w:r>
        <w:rPr>
          <w:rFonts w:ascii="Arial" w:hAnsi="Arial" w:eastAsia="Arial" w:cs="Arial"/>
          <w:bCs/>
          <w:sz w:val="24"/>
          <w:szCs w:val="24"/>
        </w:rPr>
        <w:t xml:space="preserve"> have:</w:t>
      </w:r>
      <w:r w:rsidR="002E3C60">
        <w:rPr>
          <w:rFonts w:ascii="Arial" w:hAnsi="Arial" w:eastAsia="Arial" w:cs="Arial"/>
          <w:bCs/>
          <w:sz w:val="24"/>
          <w:szCs w:val="24"/>
        </w:rPr>
        <w:t xml:space="preserve"> </w:t>
      </w:r>
    </w:p>
    <w:p w:rsidR="00BF0446" w:rsidP="3437C7E0" w:rsidRDefault="0094715B" w14:paraId="065CF455" w14:textId="65951FF4">
      <w:pPr>
        <w:pStyle w:val="NormalWeb"/>
        <w:numPr>
          <w:ilvl w:val="0"/>
          <w:numId w:val="15"/>
        </w:numPr>
        <w:spacing w:before="0" w:beforeAutospacing="0" w:after="0" w:afterAutospacing="0"/>
        <w:ind w:left="1440"/>
        <w:textAlignment w:val="baseline"/>
        <w:rPr>
          <w:rFonts w:ascii="Arial" w:hAnsi="Arial" w:cs="Arial"/>
          <w:color w:val="000000"/>
        </w:rPr>
      </w:pPr>
      <w:r w:rsidRPr="3437C7E0">
        <w:rPr>
          <w:rFonts w:ascii="Arial" w:hAnsi="Arial" w:cs="Arial"/>
          <w:color w:val="000000" w:themeColor="text1"/>
        </w:rPr>
        <w:t xml:space="preserve">Experience with or strong aptitude for large data management systems </w:t>
      </w:r>
    </w:p>
    <w:p w:rsidR="00BF0446" w:rsidP="3437C7E0" w:rsidRDefault="00D8527D" w14:paraId="31C3A7F8" w14:textId="1A201274">
      <w:pPr>
        <w:pStyle w:val="NormalWeb"/>
        <w:numPr>
          <w:ilvl w:val="0"/>
          <w:numId w:val="15"/>
        </w:numPr>
        <w:spacing w:before="0" w:beforeAutospacing="0" w:after="0" w:afterAutospacing="0"/>
        <w:ind w:left="1440"/>
        <w:textAlignment w:val="baseline"/>
        <w:rPr>
          <w:rFonts w:ascii="Arial" w:hAnsi="Arial" w:cs="Arial"/>
          <w:color w:val="000000"/>
        </w:rPr>
      </w:pPr>
      <w:r w:rsidRPr="3437C7E0">
        <w:rPr>
          <w:rFonts w:ascii="Arial" w:hAnsi="Arial" w:cs="Arial"/>
          <w:color w:val="000000" w:themeColor="text1"/>
        </w:rPr>
        <w:t>Certification or degree in data management or d</w:t>
      </w:r>
      <w:r w:rsidRPr="3437C7E0" w:rsidR="004B21AF">
        <w:rPr>
          <w:rFonts w:ascii="Arial" w:hAnsi="Arial" w:cs="Arial"/>
          <w:color w:val="000000" w:themeColor="text1"/>
        </w:rPr>
        <w:t xml:space="preserve">ata </w:t>
      </w:r>
      <w:r w:rsidRPr="3437C7E0">
        <w:rPr>
          <w:rFonts w:ascii="Arial" w:hAnsi="Arial" w:cs="Arial"/>
          <w:color w:val="000000" w:themeColor="text1"/>
        </w:rPr>
        <w:t>s</w:t>
      </w:r>
      <w:r w:rsidRPr="3437C7E0" w:rsidR="004B21AF">
        <w:rPr>
          <w:rFonts w:ascii="Arial" w:hAnsi="Arial" w:cs="Arial"/>
          <w:color w:val="000000" w:themeColor="text1"/>
        </w:rPr>
        <w:t>cience background preferred</w:t>
      </w:r>
    </w:p>
    <w:p w:rsidR="008908B6" w:rsidP="00C658DD" w:rsidRDefault="00067804" w14:paraId="6AC3CCC5" w14:textId="48EA3578">
      <w:pPr>
        <w:pStyle w:val="NormalWeb"/>
        <w:numPr>
          <w:ilvl w:val="0"/>
          <w:numId w:val="15"/>
        </w:numPr>
        <w:spacing w:before="0" w:beforeAutospacing="0" w:after="0" w:afterAutospacing="0"/>
        <w:ind w:left="1440"/>
        <w:textAlignment w:val="baseline"/>
        <w:rPr>
          <w:rFonts w:ascii="Arial" w:hAnsi="Arial" w:cs="Arial"/>
          <w:color w:val="000000"/>
        </w:rPr>
      </w:pPr>
      <w:r>
        <w:rPr>
          <w:rFonts w:ascii="Arial" w:hAnsi="Arial" w:cs="Arial"/>
          <w:color w:val="000000" w:themeColor="text1"/>
        </w:rPr>
        <w:t>The a</w:t>
      </w:r>
      <w:r w:rsidRPr="2FF8BD91" w:rsidR="008908B6">
        <w:rPr>
          <w:rFonts w:ascii="Arial" w:hAnsi="Arial" w:cs="Arial"/>
          <w:color w:val="000000" w:themeColor="text1"/>
        </w:rPr>
        <w:t>bility to disaggregate data to assist with IDOE’s statewide evaluation</w:t>
      </w:r>
    </w:p>
    <w:p w:rsidR="307D6706" w:rsidP="2FF8BD91" w:rsidRDefault="00067804" w14:paraId="61D5F945" w14:textId="273E9D15">
      <w:pPr>
        <w:pStyle w:val="NormalWeb"/>
        <w:numPr>
          <w:ilvl w:val="0"/>
          <w:numId w:val="15"/>
        </w:numPr>
        <w:spacing w:before="0" w:beforeAutospacing="0" w:after="0" w:afterAutospacing="0"/>
        <w:ind w:left="1440"/>
        <w:rPr>
          <w:rFonts w:ascii="Arial" w:hAnsi="Arial" w:cs="Arial"/>
          <w:color w:val="000000" w:themeColor="text1"/>
        </w:rPr>
      </w:pPr>
      <w:r>
        <w:rPr>
          <w:rFonts w:ascii="Arial" w:hAnsi="Arial" w:cs="Arial"/>
          <w:color w:val="000000" w:themeColor="text1"/>
        </w:rPr>
        <w:t>The a</w:t>
      </w:r>
      <w:r w:rsidRPr="15009481" w:rsidR="307D6706">
        <w:rPr>
          <w:rFonts w:ascii="Arial" w:hAnsi="Arial" w:cs="Arial"/>
          <w:color w:val="000000" w:themeColor="text1"/>
        </w:rPr>
        <w:t xml:space="preserve">bility to prepare detailed reports, </w:t>
      </w:r>
      <w:r w:rsidRPr="7294FB3E" w:rsidR="307D6706">
        <w:rPr>
          <w:rFonts w:ascii="Arial" w:hAnsi="Arial" w:cs="Arial"/>
          <w:color w:val="000000" w:themeColor="text1"/>
        </w:rPr>
        <w:t xml:space="preserve">presentations, </w:t>
      </w:r>
      <w:r w:rsidRPr="2DB29325" w:rsidR="307D6706">
        <w:rPr>
          <w:rFonts w:ascii="Arial" w:hAnsi="Arial" w:cs="Arial"/>
          <w:color w:val="000000" w:themeColor="text1"/>
        </w:rPr>
        <w:t xml:space="preserve">and </w:t>
      </w:r>
      <w:r w:rsidRPr="4AA45795" w:rsidR="307D6706">
        <w:rPr>
          <w:rFonts w:ascii="Arial" w:hAnsi="Arial" w:cs="Arial"/>
          <w:color w:val="000000" w:themeColor="text1"/>
        </w:rPr>
        <w:t xml:space="preserve">visualizations to </w:t>
      </w:r>
      <w:r w:rsidRPr="23CC2FA1" w:rsidR="307D6706">
        <w:rPr>
          <w:rFonts w:ascii="Arial" w:hAnsi="Arial" w:cs="Arial"/>
          <w:color w:val="000000" w:themeColor="text1"/>
        </w:rPr>
        <w:t xml:space="preserve">communicate </w:t>
      </w:r>
      <w:proofErr w:type="gramStart"/>
      <w:r w:rsidRPr="654B4170" w:rsidR="7C099F3A">
        <w:rPr>
          <w:rFonts w:ascii="Arial" w:hAnsi="Arial" w:cs="Arial"/>
          <w:color w:val="000000" w:themeColor="text1"/>
        </w:rPr>
        <w:t>to</w:t>
      </w:r>
      <w:proofErr w:type="gramEnd"/>
      <w:r w:rsidRPr="654B4170" w:rsidR="7C099F3A">
        <w:rPr>
          <w:rFonts w:ascii="Arial" w:hAnsi="Arial" w:cs="Arial"/>
          <w:color w:val="000000" w:themeColor="text1"/>
        </w:rPr>
        <w:t xml:space="preserve"> </w:t>
      </w:r>
      <w:r w:rsidRPr="18AA1BE7" w:rsidR="7C099F3A">
        <w:rPr>
          <w:rFonts w:ascii="Arial" w:hAnsi="Arial" w:cs="Arial"/>
          <w:color w:val="000000" w:themeColor="text1"/>
        </w:rPr>
        <w:t>the</w:t>
      </w:r>
      <w:r w:rsidRPr="05D348CD" w:rsidR="7C099F3A">
        <w:rPr>
          <w:rFonts w:ascii="Arial" w:hAnsi="Arial" w:cs="Arial"/>
          <w:color w:val="000000" w:themeColor="text1"/>
        </w:rPr>
        <w:t xml:space="preserve"> </w:t>
      </w:r>
      <w:r w:rsidRPr="2AA21FE0" w:rsidR="7C099F3A">
        <w:rPr>
          <w:rFonts w:ascii="Arial" w:hAnsi="Arial" w:cs="Arial"/>
          <w:color w:val="000000" w:themeColor="text1"/>
        </w:rPr>
        <w:t>IDOE</w:t>
      </w:r>
    </w:p>
    <w:p w:rsidRPr="00C97FE6" w:rsidR="00C658DD" w:rsidP="00C658DD" w:rsidRDefault="00C658DD" w14:paraId="6E70C71C" w14:textId="4A0BA8AF">
      <w:pPr>
        <w:pStyle w:val="NormalWeb"/>
        <w:numPr>
          <w:ilvl w:val="0"/>
          <w:numId w:val="15"/>
        </w:numPr>
        <w:spacing w:before="0" w:beforeAutospacing="0" w:after="0" w:afterAutospacing="0"/>
        <w:ind w:left="1440"/>
        <w:textAlignment w:val="baseline"/>
        <w:rPr>
          <w:rFonts w:ascii="Arial" w:hAnsi="Arial" w:cs="Arial"/>
          <w:color w:val="000000"/>
        </w:rPr>
      </w:pPr>
      <w:r w:rsidRPr="433C69A7">
        <w:rPr>
          <w:rFonts w:ascii="Arial" w:hAnsi="Arial" w:cs="Arial"/>
          <w:color w:val="000000" w:themeColor="text1"/>
        </w:rPr>
        <w:t>Knowledge of and/or experience with</w:t>
      </w:r>
      <w:r w:rsidRPr="433C69A7" w:rsidR="00051347">
        <w:rPr>
          <w:rFonts w:ascii="Arial" w:hAnsi="Arial" w:cs="Arial"/>
          <w:color w:val="000000" w:themeColor="text1"/>
        </w:rPr>
        <w:t xml:space="preserve"> data management software for</w:t>
      </w:r>
      <w:r w:rsidRPr="433C69A7">
        <w:rPr>
          <w:rFonts w:ascii="Arial" w:hAnsi="Arial" w:cs="Arial"/>
          <w:color w:val="000000" w:themeColor="text1"/>
        </w:rPr>
        <w:t xml:space="preserve"> community-based out-of-school time programs and/or school districts who implement out-of-school time programs</w:t>
      </w:r>
    </w:p>
    <w:p w:rsidR="00FA05A1" w:rsidP="00C658DD" w:rsidRDefault="00FA05A1" w14:paraId="27558FFA" w14:textId="636A2C09">
      <w:pPr>
        <w:pStyle w:val="NormalWeb"/>
        <w:numPr>
          <w:ilvl w:val="0"/>
          <w:numId w:val="15"/>
        </w:numPr>
        <w:spacing w:before="0" w:beforeAutospacing="0" w:after="0" w:afterAutospacing="0"/>
        <w:ind w:left="1440"/>
        <w:textAlignment w:val="baseline"/>
        <w:rPr>
          <w:rFonts w:ascii="Arial" w:hAnsi="Arial" w:cs="Arial"/>
          <w:color w:val="000000"/>
        </w:rPr>
      </w:pPr>
      <w:r>
        <w:rPr>
          <w:rFonts w:ascii="Arial" w:hAnsi="Arial" w:cs="Arial"/>
          <w:color w:val="000000" w:themeColor="text1"/>
        </w:rPr>
        <w:t xml:space="preserve">Familiarity with </w:t>
      </w:r>
      <w:r w:rsidR="0092625C">
        <w:rPr>
          <w:rFonts w:ascii="Arial" w:hAnsi="Arial" w:cs="Arial"/>
          <w:color w:val="000000" w:themeColor="text1"/>
        </w:rPr>
        <w:t>state and federal programs, public policy, and program evaluation preferred</w:t>
      </w:r>
    </w:p>
    <w:p w:rsidR="574DD109" w:rsidP="00BC2C9A" w:rsidRDefault="574DD109" w14:paraId="2C8E0290" w14:textId="4C9E99F5">
      <w:pPr>
        <w:pStyle w:val="NormalWeb"/>
        <w:spacing w:before="0" w:beforeAutospacing="0" w:after="0" w:afterAutospacing="0"/>
        <w:ind w:left="1440"/>
        <w:rPr>
          <w:rFonts w:ascii="Arial" w:hAnsi="Arial" w:cs="Arial"/>
          <w:color w:val="000000" w:themeColor="text1"/>
        </w:rPr>
      </w:pPr>
    </w:p>
    <w:p w:rsidR="00E91E4A" w:rsidRDefault="001F70A8" w14:paraId="41792C0E" w14:textId="75ECC2D9">
      <w:pPr>
        <w:rPr>
          <w:rFonts w:ascii="Arial" w:hAnsi="Arial" w:eastAsia="Arial" w:cs="Arial"/>
          <w:sz w:val="24"/>
          <w:szCs w:val="24"/>
        </w:rPr>
      </w:pPr>
      <w:r w:rsidRPr="00D34A96">
        <w:rPr>
          <w:rFonts w:ascii="Arial" w:hAnsi="Arial" w:eastAsia="Arial" w:cs="Arial"/>
          <w:sz w:val="24"/>
          <w:szCs w:val="24"/>
          <w:u w:val="single"/>
        </w:rPr>
        <w:t>Support Lead:</w:t>
      </w:r>
      <w:r>
        <w:rPr>
          <w:rFonts w:ascii="Arial" w:hAnsi="Arial" w:eastAsia="Arial" w:cs="Arial"/>
          <w:sz w:val="24"/>
          <w:szCs w:val="24"/>
        </w:rPr>
        <w:t xml:space="preserve"> </w:t>
      </w:r>
      <w:r w:rsidR="007C5F1F">
        <w:rPr>
          <w:rFonts w:ascii="Arial" w:hAnsi="Arial" w:eastAsia="Arial" w:cs="Arial"/>
          <w:sz w:val="24"/>
          <w:szCs w:val="24"/>
        </w:rPr>
        <w:t xml:space="preserve">The Support Lead will oversee the </w:t>
      </w:r>
      <w:r w:rsidR="005544F4">
        <w:rPr>
          <w:rFonts w:ascii="Arial" w:hAnsi="Arial" w:eastAsia="Arial" w:cs="Arial"/>
          <w:sz w:val="24"/>
          <w:szCs w:val="24"/>
        </w:rPr>
        <w:t xml:space="preserve">efforts to train IDOE staff and grantees, and to </w:t>
      </w:r>
      <w:r w:rsidR="00C870AC">
        <w:rPr>
          <w:rFonts w:ascii="Arial" w:hAnsi="Arial" w:eastAsia="Arial" w:cs="Arial"/>
          <w:sz w:val="24"/>
          <w:szCs w:val="24"/>
        </w:rPr>
        <w:t>manage the ongoing TA/support</w:t>
      </w:r>
      <w:r w:rsidR="00DE7C5F">
        <w:rPr>
          <w:rFonts w:ascii="Arial" w:hAnsi="Arial" w:eastAsia="Arial" w:cs="Arial"/>
          <w:sz w:val="24"/>
          <w:szCs w:val="24"/>
        </w:rPr>
        <w:t xml:space="preserve"> efforts</w:t>
      </w:r>
      <w:r w:rsidR="00C870AC">
        <w:rPr>
          <w:rFonts w:ascii="Arial" w:hAnsi="Arial" w:eastAsia="Arial" w:cs="Arial"/>
          <w:sz w:val="24"/>
          <w:szCs w:val="24"/>
        </w:rPr>
        <w:t>.</w:t>
      </w:r>
    </w:p>
    <w:p w:rsidR="003B7D17" w:rsidRDefault="003B7D17" w14:paraId="732FA0B0" w14:textId="0517AB2B">
      <w:pPr>
        <w:rPr>
          <w:rFonts w:ascii="Arial" w:hAnsi="Arial" w:eastAsia="Arial" w:cs="Arial"/>
          <w:sz w:val="24"/>
          <w:szCs w:val="24"/>
        </w:rPr>
      </w:pPr>
      <w:r>
        <w:rPr>
          <w:rFonts w:ascii="Arial" w:hAnsi="Arial" w:eastAsia="Arial" w:cs="Arial"/>
          <w:sz w:val="24"/>
          <w:szCs w:val="24"/>
        </w:rPr>
        <w:t xml:space="preserve">The Support Lead </w:t>
      </w:r>
      <w:r w:rsidR="007F241C">
        <w:rPr>
          <w:rFonts w:ascii="Arial" w:hAnsi="Arial" w:eastAsia="Arial" w:cs="Arial"/>
          <w:sz w:val="24"/>
          <w:szCs w:val="24"/>
        </w:rPr>
        <w:t>should</w:t>
      </w:r>
      <w:r>
        <w:rPr>
          <w:rFonts w:ascii="Arial" w:hAnsi="Arial" w:eastAsia="Arial" w:cs="Arial"/>
          <w:sz w:val="24"/>
          <w:szCs w:val="24"/>
        </w:rPr>
        <w:t xml:space="preserve"> have:</w:t>
      </w:r>
    </w:p>
    <w:p w:rsidR="007F27C8" w:rsidP="007F27C8" w:rsidRDefault="00354A3F" w14:paraId="44032A9C" w14:textId="027769F4">
      <w:pPr>
        <w:pStyle w:val="NormalWeb"/>
        <w:numPr>
          <w:ilvl w:val="0"/>
          <w:numId w:val="15"/>
        </w:numPr>
        <w:spacing w:before="0" w:beforeAutospacing="0" w:after="0" w:afterAutospacing="0"/>
        <w:ind w:left="1440"/>
        <w:rPr>
          <w:rFonts w:ascii="Arial" w:hAnsi="Arial" w:eastAsia="Arial" w:cs="Arial"/>
          <w:color w:val="000000" w:themeColor="text1"/>
        </w:rPr>
      </w:pPr>
      <w:r>
        <w:rPr>
          <w:rFonts w:ascii="Arial" w:hAnsi="Arial" w:eastAsia="Arial" w:cs="Arial"/>
          <w:color w:val="000000" w:themeColor="text1"/>
        </w:rPr>
        <w:lastRenderedPageBreak/>
        <w:t>The a</w:t>
      </w:r>
      <w:r w:rsidRPr="008B0CD2" w:rsidR="007F27C8">
        <w:rPr>
          <w:rFonts w:ascii="Arial" w:hAnsi="Arial" w:eastAsia="Arial" w:cs="Arial"/>
          <w:color w:val="000000" w:themeColor="text1"/>
        </w:rPr>
        <w:t xml:space="preserve">bility to work with internal and external customers to assess needs, </w:t>
      </w:r>
      <w:proofErr w:type="gramStart"/>
      <w:r w:rsidRPr="008B0CD2" w:rsidR="007F27C8">
        <w:rPr>
          <w:rFonts w:ascii="Arial" w:hAnsi="Arial" w:eastAsia="Arial" w:cs="Arial"/>
          <w:color w:val="000000" w:themeColor="text1"/>
        </w:rPr>
        <w:t>provide assistance</w:t>
      </w:r>
      <w:proofErr w:type="gramEnd"/>
      <w:r w:rsidRPr="008B0CD2" w:rsidR="007F27C8">
        <w:rPr>
          <w:rFonts w:ascii="Arial" w:hAnsi="Arial" w:eastAsia="Arial" w:cs="Arial"/>
          <w:color w:val="000000" w:themeColor="text1"/>
        </w:rPr>
        <w:t>, resolve problems, and satisfy expectations</w:t>
      </w:r>
    </w:p>
    <w:p w:rsidRPr="00BB3330" w:rsidR="009E0407" w:rsidP="00C97FE6" w:rsidRDefault="00354A3F" w14:paraId="1434B6B0" w14:textId="77777777">
      <w:pPr>
        <w:pStyle w:val="NormalWeb"/>
        <w:numPr>
          <w:ilvl w:val="0"/>
          <w:numId w:val="15"/>
        </w:numPr>
        <w:spacing w:before="0" w:beforeAutospacing="0" w:after="0" w:afterAutospacing="0"/>
        <w:ind w:left="1440"/>
        <w:rPr>
          <w:rFonts w:ascii="Arial" w:hAnsi="Arial" w:eastAsia="Arial" w:cs="Arial"/>
        </w:rPr>
      </w:pPr>
      <w:r>
        <w:rPr>
          <w:rFonts w:ascii="Arial" w:hAnsi="Arial" w:eastAsia="Arial" w:cs="Arial"/>
          <w:color w:val="000000" w:themeColor="text1"/>
        </w:rPr>
        <w:t>The a</w:t>
      </w:r>
      <w:r w:rsidR="007F27C8">
        <w:rPr>
          <w:rFonts w:ascii="Arial" w:hAnsi="Arial" w:eastAsia="Arial" w:cs="Arial"/>
          <w:color w:val="000000" w:themeColor="text1"/>
        </w:rPr>
        <w:t xml:space="preserve">bility to effectively host presentations to </w:t>
      </w:r>
      <w:r w:rsidRPr="74BA952C" w:rsidR="007F27C8">
        <w:rPr>
          <w:rFonts w:ascii="Arial" w:hAnsi="Arial" w:eastAsia="Arial" w:cs="Arial"/>
          <w:color w:val="000000" w:themeColor="text1"/>
        </w:rPr>
        <w:t>the</w:t>
      </w:r>
      <w:r w:rsidRPr="03E57AE6" w:rsidR="007F27C8">
        <w:rPr>
          <w:rFonts w:ascii="Arial" w:hAnsi="Arial" w:eastAsia="Arial" w:cs="Arial"/>
          <w:color w:val="000000" w:themeColor="text1"/>
        </w:rPr>
        <w:t xml:space="preserve"> </w:t>
      </w:r>
      <w:r w:rsidR="007F27C8">
        <w:rPr>
          <w:rFonts w:ascii="Arial" w:hAnsi="Arial" w:eastAsia="Arial" w:cs="Arial"/>
          <w:color w:val="000000" w:themeColor="text1"/>
        </w:rPr>
        <w:t>IDOE and 21</w:t>
      </w:r>
      <w:r w:rsidRPr="001F5E1D" w:rsidR="007F27C8">
        <w:rPr>
          <w:rFonts w:ascii="Arial" w:hAnsi="Arial" w:eastAsia="Arial" w:cs="Arial"/>
          <w:color w:val="000000" w:themeColor="text1"/>
          <w:vertAlign w:val="superscript"/>
        </w:rPr>
        <w:t>st</w:t>
      </w:r>
      <w:r w:rsidR="007F27C8">
        <w:rPr>
          <w:rFonts w:ascii="Arial" w:hAnsi="Arial" w:eastAsia="Arial" w:cs="Arial"/>
          <w:color w:val="000000" w:themeColor="text1"/>
        </w:rPr>
        <w:t xml:space="preserve"> CCLC grantees regarding the software</w:t>
      </w:r>
      <w:r w:rsidR="00C97FE6">
        <w:rPr>
          <w:rFonts w:ascii="Arial" w:hAnsi="Arial" w:eastAsia="Arial" w:cs="Arial"/>
          <w:color w:val="000000" w:themeColor="text1"/>
        </w:rPr>
        <w:t xml:space="preserve"> </w:t>
      </w:r>
    </w:p>
    <w:p w:rsidRPr="00C97FE6" w:rsidR="007F27C8" w:rsidP="00C97FE6" w:rsidRDefault="006464F9" w14:paraId="214B7FB1" w14:textId="63B43A7D">
      <w:pPr>
        <w:pStyle w:val="NormalWeb"/>
        <w:numPr>
          <w:ilvl w:val="0"/>
          <w:numId w:val="15"/>
        </w:numPr>
        <w:spacing w:before="0" w:beforeAutospacing="0" w:after="0" w:afterAutospacing="0"/>
        <w:ind w:left="1440"/>
        <w:rPr>
          <w:rFonts w:ascii="Arial" w:hAnsi="Arial" w:eastAsia="Arial" w:cs="Arial"/>
        </w:rPr>
      </w:pPr>
      <w:r>
        <w:rPr>
          <w:rFonts w:ascii="Arial" w:hAnsi="Arial" w:eastAsia="Arial" w:cs="Arial"/>
        </w:rPr>
        <w:t>5-7 years of experience</w:t>
      </w:r>
      <w:r w:rsidR="00295415">
        <w:rPr>
          <w:rFonts w:ascii="Arial" w:hAnsi="Arial" w:eastAsia="Arial" w:cs="Arial"/>
        </w:rPr>
        <w:t xml:space="preserve"> managing training/support efforts for large-scale project</w:t>
      </w:r>
      <w:r w:rsidR="004F7EF0">
        <w:rPr>
          <w:rFonts w:ascii="Arial" w:hAnsi="Arial" w:eastAsia="Arial" w:cs="Arial"/>
        </w:rPr>
        <w:t>s</w:t>
      </w:r>
    </w:p>
    <w:sectPr w:rsidRPr="00C97FE6" w:rsidR="007F27C8">
      <w:footerReference w:type="default" r:id="rId18"/>
      <w:pgSz w:w="12240" w:h="15840" w:orient="portrait"/>
      <w:pgMar w:top="5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87560" w:rsidP="0013539A" w:rsidRDefault="00987560" w14:paraId="56EC60C8" w14:textId="77777777">
      <w:pPr>
        <w:spacing w:after="0" w:line="240" w:lineRule="auto"/>
      </w:pPr>
      <w:r>
        <w:separator/>
      </w:r>
    </w:p>
  </w:endnote>
  <w:endnote w:type="continuationSeparator" w:id="0">
    <w:p w:rsidR="00987560" w:rsidP="0013539A" w:rsidRDefault="00987560" w14:paraId="3837797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3539A" w:rsidP="00AC60E4" w:rsidRDefault="00A40DFB" w14:paraId="0D94E4B4" w14:textId="7B7FAF13">
    <w:pPr>
      <w:pStyle w:val="Footer"/>
      <w:jc w:val="right"/>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1</w:t>
    </w:r>
    <w:r>
      <w:rPr>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87560" w:rsidP="0013539A" w:rsidRDefault="00987560" w14:paraId="2D19528B" w14:textId="77777777">
      <w:pPr>
        <w:spacing w:after="0" w:line="240" w:lineRule="auto"/>
      </w:pPr>
      <w:r>
        <w:separator/>
      </w:r>
    </w:p>
  </w:footnote>
  <w:footnote w:type="continuationSeparator" w:id="0">
    <w:p w:rsidR="00987560" w:rsidP="0013539A" w:rsidRDefault="00987560" w14:paraId="3C8FE431"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0D962"/>
    <w:multiLevelType w:val="hybridMultilevel"/>
    <w:tmpl w:val="FFFFFFFF"/>
    <w:lvl w:ilvl="0" w:tplc="C57E212C">
      <w:start w:val="1"/>
      <w:numFmt w:val="bullet"/>
      <w:lvlText w:val="-"/>
      <w:lvlJc w:val="left"/>
      <w:pPr>
        <w:ind w:left="647" w:hanging="360"/>
      </w:pPr>
      <w:rPr>
        <w:rFonts w:hint="default" w:ascii="Aptos" w:hAnsi="Aptos"/>
      </w:rPr>
    </w:lvl>
    <w:lvl w:ilvl="1" w:tplc="FAC4B708">
      <w:start w:val="1"/>
      <w:numFmt w:val="bullet"/>
      <w:lvlText w:val="o"/>
      <w:lvlJc w:val="left"/>
      <w:pPr>
        <w:ind w:left="1367" w:hanging="360"/>
      </w:pPr>
      <w:rPr>
        <w:rFonts w:hint="default" w:ascii="Courier New" w:hAnsi="Courier New"/>
      </w:rPr>
    </w:lvl>
    <w:lvl w:ilvl="2" w:tplc="5C70CA74">
      <w:start w:val="1"/>
      <w:numFmt w:val="bullet"/>
      <w:lvlText w:val=""/>
      <w:lvlJc w:val="left"/>
      <w:pPr>
        <w:ind w:left="2087" w:hanging="360"/>
      </w:pPr>
      <w:rPr>
        <w:rFonts w:hint="default" w:ascii="Wingdings" w:hAnsi="Wingdings"/>
      </w:rPr>
    </w:lvl>
    <w:lvl w:ilvl="3" w:tplc="5998B486">
      <w:start w:val="1"/>
      <w:numFmt w:val="bullet"/>
      <w:lvlText w:val=""/>
      <w:lvlJc w:val="left"/>
      <w:pPr>
        <w:ind w:left="2807" w:hanging="360"/>
      </w:pPr>
      <w:rPr>
        <w:rFonts w:hint="default" w:ascii="Symbol" w:hAnsi="Symbol"/>
      </w:rPr>
    </w:lvl>
    <w:lvl w:ilvl="4" w:tplc="18B674F2">
      <w:start w:val="1"/>
      <w:numFmt w:val="bullet"/>
      <w:lvlText w:val="o"/>
      <w:lvlJc w:val="left"/>
      <w:pPr>
        <w:ind w:left="3527" w:hanging="360"/>
      </w:pPr>
      <w:rPr>
        <w:rFonts w:hint="default" w:ascii="Courier New" w:hAnsi="Courier New"/>
      </w:rPr>
    </w:lvl>
    <w:lvl w:ilvl="5" w:tplc="E200B6B0">
      <w:start w:val="1"/>
      <w:numFmt w:val="bullet"/>
      <w:lvlText w:val=""/>
      <w:lvlJc w:val="left"/>
      <w:pPr>
        <w:ind w:left="4247" w:hanging="360"/>
      </w:pPr>
      <w:rPr>
        <w:rFonts w:hint="default" w:ascii="Wingdings" w:hAnsi="Wingdings"/>
      </w:rPr>
    </w:lvl>
    <w:lvl w:ilvl="6" w:tplc="FC701600">
      <w:start w:val="1"/>
      <w:numFmt w:val="bullet"/>
      <w:lvlText w:val=""/>
      <w:lvlJc w:val="left"/>
      <w:pPr>
        <w:ind w:left="4967" w:hanging="360"/>
      </w:pPr>
      <w:rPr>
        <w:rFonts w:hint="default" w:ascii="Symbol" w:hAnsi="Symbol"/>
      </w:rPr>
    </w:lvl>
    <w:lvl w:ilvl="7" w:tplc="687823E0">
      <w:start w:val="1"/>
      <w:numFmt w:val="bullet"/>
      <w:lvlText w:val="o"/>
      <w:lvlJc w:val="left"/>
      <w:pPr>
        <w:ind w:left="5687" w:hanging="360"/>
      </w:pPr>
      <w:rPr>
        <w:rFonts w:hint="default" w:ascii="Courier New" w:hAnsi="Courier New"/>
      </w:rPr>
    </w:lvl>
    <w:lvl w:ilvl="8" w:tplc="BD2CF7DC">
      <w:start w:val="1"/>
      <w:numFmt w:val="bullet"/>
      <w:lvlText w:val=""/>
      <w:lvlJc w:val="left"/>
      <w:pPr>
        <w:ind w:left="6407" w:hanging="360"/>
      </w:pPr>
      <w:rPr>
        <w:rFonts w:hint="default" w:ascii="Wingdings" w:hAnsi="Wingdings"/>
      </w:rPr>
    </w:lvl>
  </w:abstractNum>
  <w:abstractNum w:abstractNumId="1" w15:restartNumberingAfterBreak="0">
    <w:nsid w:val="08F2F118"/>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 w15:restartNumberingAfterBreak="0">
    <w:nsid w:val="13042DB0"/>
    <w:multiLevelType w:val="multilevel"/>
    <w:tmpl w:val="051440B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4F666FA"/>
    <w:multiLevelType w:val="multilevel"/>
    <w:tmpl w:val="9266BB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E4BC170"/>
    <w:multiLevelType w:val="hybridMultilevel"/>
    <w:tmpl w:val="FFFFFFFF"/>
    <w:lvl w:ilvl="0" w:tplc="D4F43FC0">
      <w:start w:val="1"/>
      <w:numFmt w:val="bullet"/>
      <w:lvlText w:val="-"/>
      <w:lvlJc w:val="left"/>
      <w:pPr>
        <w:ind w:left="720" w:hanging="360"/>
      </w:pPr>
      <w:rPr>
        <w:rFonts w:hint="default" w:ascii="Aptos" w:hAnsi="Aptos"/>
      </w:rPr>
    </w:lvl>
    <w:lvl w:ilvl="1" w:tplc="F97A85B6">
      <w:start w:val="1"/>
      <w:numFmt w:val="bullet"/>
      <w:lvlText w:val="o"/>
      <w:lvlJc w:val="left"/>
      <w:pPr>
        <w:ind w:left="1440" w:hanging="360"/>
      </w:pPr>
      <w:rPr>
        <w:rFonts w:hint="default" w:ascii="Courier New" w:hAnsi="Courier New"/>
      </w:rPr>
    </w:lvl>
    <w:lvl w:ilvl="2" w:tplc="37147120">
      <w:start w:val="1"/>
      <w:numFmt w:val="bullet"/>
      <w:lvlText w:val=""/>
      <w:lvlJc w:val="left"/>
      <w:pPr>
        <w:ind w:left="2160" w:hanging="360"/>
      </w:pPr>
      <w:rPr>
        <w:rFonts w:hint="default" w:ascii="Wingdings" w:hAnsi="Wingdings"/>
      </w:rPr>
    </w:lvl>
    <w:lvl w:ilvl="3" w:tplc="55448AFE">
      <w:start w:val="1"/>
      <w:numFmt w:val="bullet"/>
      <w:lvlText w:val=""/>
      <w:lvlJc w:val="left"/>
      <w:pPr>
        <w:ind w:left="2880" w:hanging="360"/>
      </w:pPr>
      <w:rPr>
        <w:rFonts w:hint="default" w:ascii="Symbol" w:hAnsi="Symbol"/>
      </w:rPr>
    </w:lvl>
    <w:lvl w:ilvl="4" w:tplc="A8CACE96">
      <w:start w:val="1"/>
      <w:numFmt w:val="bullet"/>
      <w:lvlText w:val="o"/>
      <w:lvlJc w:val="left"/>
      <w:pPr>
        <w:ind w:left="3600" w:hanging="360"/>
      </w:pPr>
      <w:rPr>
        <w:rFonts w:hint="default" w:ascii="Courier New" w:hAnsi="Courier New"/>
      </w:rPr>
    </w:lvl>
    <w:lvl w:ilvl="5" w:tplc="00B8157A">
      <w:start w:val="1"/>
      <w:numFmt w:val="bullet"/>
      <w:lvlText w:val=""/>
      <w:lvlJc w:val="left"/>
      <w:pPr>
        <w:ind w:left="4320" w:hanging="360"/>
      </w:pPr>
      <w:rPr>
        <w:rFonts w:hint="default" w:ascii="Wingdings" w:hAnsi="Wingdings"/>
      </w:rPr>
    </w:lvl>
    <w:lvl w:ilvl="6" w:tplc="3CC25F96">
      <w:start w:val="1"/>
      <w:numFmt w:val="bullet"/>
      <w:lvlText w:val=""/>
      <w:lvlJc w:val="left"/>
      <w:pPr>
        <w:ind w:left="5040" w:hanging="360"/>
      </w:pPr>
      <w:rPr>
        <w:rFonts w:hint="default" w:ascii="Symbol" w:hAnsi="Symbol"/>
      </w:rPr>
    </w:lvl>
    <w:lvl w:ilvl="7" w:tplc="7646E5B8">
      <w:start w:val="1"/>
      <w:numFmt w:val="bullet"/>
      <w:lvlText w:val="o"/>
      <w:lvlJc w:val="left"/>
      <w:pPr>
        <w:ind w:left="5760" w:hanging="360"/>
      </w:pPr>
      <w:rPr>
        <w:rFonts w:hint="default" w:ascii="Courier New" w:hAnsi="Courier New"/>
      </w:rPr>
    </w:lvl>
    <w:lvl w:ilvl="8" w:tplc="49746EAA">
      <w:start w:val="1"/>
      <w:numFmt w:val="bullet"/>
      <w:lvlText w:val=""/>
      <w:lvlJc w:val="left"/>
      <w:pPr>
        <w:ind w:left="6480" w:hanging="360"/>
      </w:pPr>
      <w:rPr>
        <w:rFonts w:hint="default" w:ascii="Wingdings" w:hAnsi="Wingdings"/>
      </w:rPr>
    </w:lvl>
  </w:abstractNum>
  <w:abstractNum w:abstractNumId="5" w15:restartNumberingAfterBreak="0">
    <w:nsid w:val="200B765D"/>
    <w:multiLevelType w:val="hybridMultilevel"/>
    <w:tmpl w:val="3DE0373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ABC1DF1"/>
    <w:multiLevelType w:val="hybridMultilevel"/>
    <w:tmpl w:val="C9348008"/>
    <w:lvl w:ilvl="0" w:tplc="04090001">
      <w:start w:val="1"/>
      <w:numFmt w:val="bullet"/>
      <w:lvlText w:val=""/>
      <w:lvlJc w:val="left"/>
      <w:pPr>
        <w:ind w:left="793" w:hanging="360"/>
      </w:pPr>
      <w:rPr>
        <w:rFonts w:hint="default" w:ascii="Symbol" w:hAnsi="Symbol"/>
      </w:rPr>
    </w:lvl>
    <w:lvl w:ilvl="1" w:tplc="04090003" w:tentative="1">
      <w:start w:val="1"/>
      <w:numFmt w:val="bullet"/>
      <w:lvlText w:val="o"/>
      <w:lvlJc w:val="left"/>
      <w:pPr>
        <w:ind w:left="1513" w:hanging="360"/>
      </w:pPr>
      <w:rPr>
        <w:rFonts w:hint="default" w:ascii="Courier New" w:hAnsi="Courier New" w:cs="Courier New"/>
      </w:rPr>
    </w:lvl>
    <w:lvl w:ilvl="2" w:tplc="04090005" w:tentative="1">
      <w:start w:val="1"/>
      <w:numFmt w:val="bullet"/>
      <w:lvlText w:val=""/>
      <w:lvlJc w:val="left"/>
      <w:pPr>
        <w:ind w:left="2233" w:hanging="360"/>
      </w:pPr>
      <w:rPr>
        <w:rFonts w:hint="default" w:ascii="Wingdings" w:hAnsi="Wingdings"/>
      </w:rPr>
    </w:lvl>
    <w:lvl w:ilvl="3" w:tplc="04090001" w:tentative="1">
      <w:start w:val="1"/>
      <w:numFmt w:val="bullet"/>
      <w:lvlText w:val=""/>
      <w:lvlJc w:val="left"/>
      <w:pPr>
        <w:ind w:left="2953" w:hanging="360"/>
      </w:pPr>
      <w:rPr>
        <w:rFonts w:hint="default" w:ascii="Symbol" w:hAnsi="Symbol"/>
      </w:rPr>
    </w:lvl>
    <w:lvl w:ilvl="4" w:tplc="04090003" w:tentative="1">
      <w:start w:val="1"/>
      <w:numFmt w:val="bullet"/>
      <w:lvlText w:val="o"/>
      <w:lvlJc w:val="left"/>
      <w:pPr>
        <w:ind w:left="3673" w:hanging="360"/>
      </w:pPr>
      <w:rPr>
        <w:rFonts w:hint="default" w:ascii="Courier New" w:hAnsi="Courier New" w:cs="Courier New"/>
      </w:rPr>
    </w:lvl>
    <w:lvl w:ilvl="5" w:tplc="04090005" w:tentative="1">
      <w:start w:val="1"/>
      <w:numFmt w:val="bullet"/>
      <w:lvlText w:val=""/>
      <w:lvlJc w:val="left"/>
      <w:pPr>
        <w:ind w:left="4393" w:hanging="360"/>
      </w:pPr>
      <w:rPr>
        <w:rFonts w:hint="default" w:ascii="Wingdings" w:hAnsi="Wingdings"/>
      </w:rPr>
    </w:lvl>
    <w:lvl w:ilvl="6" w:tplc="04090001" w:tentative="1">
      <w:start w:val="1"/>
      <w:numFmt w:val="bullet"/>
      <w:lvlText w:val=""/>
      <w:lvlJc w:val="left"/>
      <w:pPr>
        <w:ind w:left="5113" w:hanging="360"/>
      </w:pPr>
      <w:rPr>
        <w:rFonts w:hint="default" w:ascii="Symbol" w:hAnsi="Symbol"/>
      </w:rPr>
    </w:lvl>
    <w:lvl w:ilvl="7" w:tplc="04090003" w:tentative="1">
      <w:start w:val="1"/>
      <w:numFmt w:val="bullet"/>
      <w:lvlText w:val="o"/>
      <w:lvlJc w:val="left"/>
      <w:pPr>
        <w:ind w:left="5833" w:hanging="360"/>
      </w:pPr>
      <w:rPr>
        <w:rFonts w:hint="default" w:ascii="Courier New" w:hAnsi="Courier New" w:cs="Courier New"/>
      </w:rPr>
    </w:lvl>
    <w:lvl w:ilvl="8" w:tplc="04090005" w:tentative="1">
      <w:start w:val="1"/>
      <w:numFmt w:val="bullet"/>
      <w:lvlText w:val=""/>
      <w:lvlJc w:val="left"/>
      <w:pPr>
        <w:ind w:left="6553" w:hanging="360"/>
      </w:pPr>
      <w:rPr>
        <w:rFonts w:hint="default" w:ascii="Wingdings" w:hAnsi="Wingdings"/>
      </w:rPr>
    </w:lvl>
  </w:abstractNum>
  <w:abstractNum w:abstractNumId="7" w15:restartNumberingAfterBreak="0">
    <w:nsid w:val="3E370F69"/>
    <w:multiLevelType w:val="multilevel"/>
    <w:tmpl w:val="CA3858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0933A43"/>
    <w:multiLevelType w:val="multilevel"/>
    <w:tmpl w:val="9B2EC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155142379">
    <w:abstractNumId w:val="8"/>
  </w:num>
  <w:num w:numId="2" w16cid:durableId="1777020326">
    <w:abstractNumId w:val="7"/>
  </w:num>
  <w:num w:numId="3" w16cid:durableId="284895445">
    <w:abstractNumId w:val="2"/>
  </w:num>
  <w:num w:numId="4" w16cid:durableId="1088313569">
    <w:abstractNumId w:val="2"/>
    <w:lvlOverride w:ilvl="1">
      <w:lvl w:ilvl="1">
        <w:numFmt w:val="bullet"/>
        <w:lvlText w:val=""/>
        <w:lvlJc w:val="left"/>
        <w:pPr>
          <w:tabs>
            <w:tab w:val="num" w:pos="1440"/>
          </w:tabs>
          <w:ind w:left="1440" w:hanging="360"/>
        </w:pPr>
        <w:rPr>
          <w:rFonts w:hint="default" w:ascii="Symbol" w:hAnsi="Symbol"/>
          <w:sz w:val="20"/>
        </w:rPr>
      </w:lvl>
    </w:lvlOverride>
  </w:num>
  <w:num w:numId="5" w16cid:durableId="1642495786">
    <w:abstractNumId w:val="2"/>
    <w:lvlOverride w:ilvl="1">
      <w:lvl w:ilvl="1">
        <w:numFmt w:val="bullet"/>
        <w:lvlText w:val=""/>
        <w:lvlJc w:val="left"/>
        <w:pPr>
          <w:tabs>
            <w:tab w:val="num" w:pos="1440"/>
          </w:tabs>
          <w:ind w:left="1440" w:hanging="360"/>
        </w:pPr>
        <w:rPr>
          <w:rFonts w:hint="default" w:ascii="Symbol" w:hAnsi="Symbol"/>
          <w:sz w:val="20"/>
        </w:rPr>
      </w:lvl>
    </w:lvlOverride>
  </w:num>
  <w:num w:numId="6" w16cid:durableId="1756632191">
    <w:abstractNumId w:val="2"/>
    <w:lvlOverride w:ilvl="1">
      <w:lvl w:ilvl="1">
        <w:numFmt w:val="bullet"/>
        <w:lvlText w:val=""/>
        <w:lvlJc w:val="left"/>
        <w:pPr>
          <w:tabs>
            <w:tab w:val="num" w:pos="1440"/>
          </w:tabs>
          <w:ind w:left="1440" w:hanging="360"/>
        </w:pPr>
        <w:rPr>
          <w:rFonts w:hint="default" w:ascii="Symbol" w:hAnsi="Symbol"/>
          <w:sz w:val="20"/>
        </w:rPr>
      </w:lvl>
    </w:lvlOverride>
  </w:num>
  <w:num w:numId="7" w16cid:durableId="2073455786">
    <w:abstractNumId w:val="2"/>
    <w:lvlOverride w:ilvl="1">
      <w:lvl w:ilvl="1">
        <w:numFmt w:val="bullet"/>
        <w:lvlText w:val=""/>
        <w:lvlJc w:val="left"/>
        <w:pPr>
          <w:tabs>
            <w:tab w:val="num" w:pos="1440"/>
          </w:tabs>
          <w:ind w:left="1440" w:hanging="360"/>
        </w:pPr>
        <w:rPr>
          <w:rFonts w:hint="default" w:ascii="Symbol" w:hAnsi="Symbol"/>
          <w:sz w:val="20"/>
        </w:rPr>
      </w:lvl>
    </w:lvlOverride>
  </w:num>
  <w:num w:numId="8" w16cid:durableId="42826285">
    <w:abstractNumId w:val="2"/>
    <w:lvlOverride w:ilvl="1">
      <w:lvl w:ilvl="1">
        <w:numFmt w:val="bullet"/>
        <w:lvlText w:val=""/>
        <w:lvlJc w:val="left"/>
        <w:pPr>
          <w:tabs>
            <w:tab w:val="num" w:pos="1440"/>
          </w:tabs>
          <w:ind w:left="1440" w:hanging="360"/>
        </w:pPr>
        <w:rPr>
          <w:rFonts w:hint="default" w:ascii="Symbol" w:hAnsi="Symbol"/>
          <w:sz w:val="20"/>
        </w:rPr>
      </w:lvl>
    </w:lvlOverride>
  </w:num>
  <w:num w:numId="9" w16cid:durableId="676810518">
    <w:abstractNumId w:val="2"/>
    <w:lvlOverride w:ilvl="1">
      <w:lvl w:ilvl="1">
        <w:numFmt w:val="bullet"/>
        <w:lvlText w:val=""/>
        <w:lvlJc w:val="left"/>
        <w:pPr>
          <w:tabs>
            <w:tab w:val="num" w:pos="1440"/>
          </w:tabs>
          <w:ind w:left="1440" w:hanging="360"/>
        </w:pPr>
        <w:rPr>
          <w:rFonts w:hint="default" w:ascii="Symbol" w:hAnsi="Symbol"/>
          <w:sz w:val="20"/>
        </w:rPr>
      </w:lvl>
    </w:lvlOverride>
  </w:num>
  <w:num w:numId="10" w16cid:durableId="1845507474">
    <w:abstractNumId w:val="0"/>
  </w:num>
  <w:num w:numId="11" w16cid:durableId="1654748147">
    <w:abstractNumId w:val="1"/>
  </w:num>
  <w:num w:numId="12" w16cid:durableId="535853498">
    <w:abstractNumId w:val="4"/>
  </w:num>
  <w:num w:numId="13" w16cid:durableId="1014500216">
    <w:abstractNumId w:val="6"/>
  </w:num>
  <w:num w:numId="14" w16cid:durableId="1173716076">
    <w:abstractNumId w:val="5"/>
  </w:num>
  <w:num w:numId="15" w16cid:durableId="20950801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E4A"/>
    <w:rsid w:val="00000491"/>
    <w:rsid w:val="000046CF"/>
    <w:rsid w:val="00010914"/>
    <w:rsid w:val="000111C0"/>
    <w:rsid w:val="00011B0B"/>
    <w:rsid w:val="00014EEE"/>
    <w:rsid w:val="00016993"/>
    <w:rsid w:val="00017C74"/>
    <w:rsid w:val="00020339"/>
    <w:rsid w:val="0002088D"/>
    <w:rsid w:val="000222AD"/>
    <w:rsid w:val="00023FC5"/>
    <w:rsid w:val="0002534D"/>
    <w:rsid w:val="000270EF"/>
    <w:rsid w:val="0003597A"/>
    <w:rsid w:val="00036F2C"/>
    <w:rsid w:val="00037DE2"/>
    <w:rsid w:val="00040C45"/>
    <w:rsid w:val="00041B08"/>
    <w:rsid w:val="00041C0D"/>
    <w:rsid w:val="000430D5"/>
    <w:rsid w:val="000504B6"/>
    <w:rsid w:val="00051347"/>
    <w:rsid w:val="0005347F"/>
    <w:rsid w:val="00054323"/>
    <w:rsid w:val="0006146B"/>
    <w:rsid w:val="00064C1D"/>
    <w:rsid w:val="00066EA0"/>
    <w:rsid w:val="00067804"/>
    <w:rsid w:val="00071AC2"/>
    <w:rsid w:val="000737DD"/>
    <w:rsid w:val="00073A66"/>
    <w:rsid w:val="00074C2D"/>
    <w:rsid w:val="00075A96"/>
    <w:rsid w:val="00076C47"/>
    <w:rsid w:val="00077113"/>
    <w:rsid w:val="000806A6"/>
    <w:rsid w:val="0008095D"/>
    <w:rsid w:val="0008235F"/>
    <w:rsid w:val="00084B50"/>
    <w:rsid w:val="000866A8"/>
    <w:rsid w:val="00086844"/>
    <w:rsid w:val="0009130C"/>
    <w:rsid w:val="0009279B"/>
    <w:rsid w:val="0009340B"/>
    <w:rsid w:val="00093B10"/>
    <w:rsid w:val="000A0B00"/>
    <w:rsid w:val="000A2132"/>
    <w:rsid w:val="000A2265"/>
    <w:rsid w:val="000A2629"/>
    <w:rsid w:val="000A2D14"/>
    <w:rsid w:val="000A32AC"/>
    <w:rsid w:val="000A50DC"/>
    <w:rsid w:val="000A51E0"/>
    <w:rsid w:val="000B15E6"/>
    <w:rsid w:val="000B1E3A"/>
    <w:rsid w:val="000B242F"/>
    <w:rsid w:val="000B37B5"/>
    <w:rsid w:val="000B4C8E"/>
    <w:rsid w:val="000B7E37"/>
    <w:rsid w:val="000C586E"/>
    <w:rsid w:val="000C6152"/>
    <w:rsid w:val="000C6FA5"/>
    <w:rsid w:val="000C7AA8"/>
    <w:rsid w:val="000D0775"/>
    <w:rsid w:val="000D4C78"/>
    <w:rsid w:val="000D5C26"/>
    <w:rsid w:val="000D623A"/>
    <w:rsid w:val="000E02EF"/>
    <w:rsid w:val="000E1CD5"/>
    <w:rsid w:val="000E3E24"/>
    <w:rsid w:val="000E5BE7"/>
    <w:rsid w:val="000E5DE2"/>
    <w:rsid w:val="000E76E2"/>
    <w:rsid w:val="000E7777"/>
    <w:rsid w:val="000E7915"/>
    <w:rsid w:val="000F5FF7"/>
    <w:rsid w:val="000F6A8E"/>
    <w:rsid w:val="00100AAC"/>
    <w:rsid w:val="001103C3"/>
    <w:rsid w:val="0011267D"/>
    <w:rsid w:val="00112AA2"/>
    <w:rsid w:val="00114305"/>
    <w:rsid w:val="00114BF9"/>
    <w:rsid w:val="00115163"/>
    <w:rsid w:val="00122EA0"/>
    <w:rsid w:val="0012404E"/>
    <w:rsid w:val="0012475D"/>
    <w:rsid w:val="001248B8"/>
    <w:rsid w:val="00126F2E"/>
    <w:rsid w:val="001277E8"/>
    <w:rsid w:val="00130C64"/>
    <w:rsid w:val="001315E9"/>
    <w:rsid w:val="001349B9"/>
    <w:rsid w:val="0013539A"/>
    <w:rsid w:val="00137430"/>
    <w:rsid w:val="00140D4B"/>
    <w:rsid w:val="0014180E"/>
    <w:rsid w:val="00142C45"/>
    <w:rsid w:val="00144808"/>
    <w:rsid w:val="00151FA3"/>
    <w:rsid w:val="00153A84"/>
    <w:rsid w:val="00154BE7"/>
    <w:rsid w:val="00161105"/>
    <w:rsid w:val="0016125E"/>
    <w:rsid w:val="00165138"/>
    <w:rsid w:val="00166E05"/>
    <w:rsid w:val="001672B8"/>
    <w:rsid w:val="001673EE"/>
    <w:rsid w:val="0016755F"/>
    <w:rsid w:val="001709D9"/>
    <w:rsid w:val="00170BA9"/>
    <w:rsid w:val="00175009"/>
    <w:rsid w:val="001757D9"/>
    <w:rsid w:val="00176558"/>
    <w:rsid w:val="00177456"/>
    <w:rsid w:val="001839C2"/>
    <w:rsid w:val="00184EFA"/>
    <w:rsid w:val="001906B2"/>
    <w:rsid w:val="001914BC"/>
    <w:rsid w:val="001952EF"/>
    <w:rsid w:val="001958EA"/>
    <w:rsid w:val="00196A0C"/>
    <w:rsid w:val="00196C09"/>
    <w:rsid w:val="0019738D"/>
    <w:rsid w:val="00197503"/>
    <w:rsid w:val="001A0F17"/>
    <w:rsid w:val="001A1AC4"/>
    <w:rsid w:val="001A25FF"/>
    <w:rsid w:val="001A283B"/>
    <w:rsid w:val="001A4BDE"/>
    <w:rsid w:val="001A5F34"/>
    <w:rsid w:val="001A6267"/>
    <w:rsid w:val="001A65A8"/>
    <w:rsid w:val="001A6C4E"/>
    <w:rsid w:val="001B3755"/>
    <w:rsid w:val="001B5409"/>
    <w:rsid w:val="001B6E3C"/>
    <w:rsid w:val="001B6E80"/>
    <w:rsid w:val="001B7352"/>
    <w:rsid w:val="001C5805"/>
    <w:rsid w:val="001C5D51"/>
    <w:rsid w:val="001C664A"/>
    <w:rsid w:val="001D21C4"/>
    <w:rsid w:val="001D2438"/>
    <w:rsid w:val="001D79DE"/>
    <w:rsid w:val="001E08B6"/>
    <w:rsid w:val="001E331B"/>
    <w:rsid w:val="001E5345"/>
    <w:rsid w:val="001E7C74"/>
    <w:rsid w:val="001F5E1D"/>
    <w:rsid w:val="001F70A8"/>
    <w:rsid w:val="00201B43"/>
    <w:rsid w:val="00201DEE"/>
    <w:rsid w:val="0020226A"/>
    <w:rsid w:val="00202815"/>
    <w:rsid w:val="00202C0A"/>
    <w:rsid w:val="00202F1A"/>
    <w:rsid w:val="00202FBE"/>
    <w:rsid w:val="00203BA7"/>
    <w:rsid w:val="002050D1"/>
    <w:rsid w:val="00205760"/>
    <w:rsid w:val="0020786F"/>
    <w:rsid w:val="0021114F"/>
    <w:rsid w:val="002134D4"/>
    <w:rsid w:val="00213954"/>
    <w:rsid w:val="00213E4F"/>
    <w:rsid w:val="0021416B"/>
    <w:rsid w:val="002202E5"/>
    <w:rsid w:val="00222B62"/>
    <w:rsid w:val="00224EFE"/>
    <w:rsid w:val="00225A5A"/>
    <w:rsid w:val="002266ED"/>
    <w:rsid w:val="00226E75"/>
    <w:rsid w:val="00232975"/>
    <w:rsid w:val="002348B1"/>
    <w:rsid w:val="00234E9C"/>
    <w:rsid w:val="00234FD3"/>
    <w:rsid w:val="00235BF8"/>
    <w:rsid w:val="00237DD0"/>
    <w:rsid w:val="00237E87"/>
    <w:rsid w:val="00244DA4"/>
    <w:rsid w:val="00247216"/>
    <w:rsid w:val="00252FFD"/>
    <w:rsid w:val="00253E39"/>
    <w:rsid w:val="00254FF3"/>
    <w:rsid w:val="0025568F"/>
    <w:rsid w:val="002567B9"/>
    <w:rsid w:val="002578FA"/>
    <w:rsid w:val="00257F1B"/>
    <w:rsid w:val="00260A37"/>
    <w:rsid w:val="002625B6"/>
    <w:rsid w:val="00273719"/>
    <w:rsid w:val="00274C06"/>
    <w:rsid w:val="00276AC5"/>
    <w:rsid w:val="00276F4B"/>
    <w:rsid w:val="00280354"/>
    <w:rsid w:val="00282B45"/>
    <w:rsid w:val="00283015"/>
    <w:rsid w:val="00283330"/>
    <w:rsid w:val="0028460C"/>
    <w:rsid w:val="00286732"/>
    <w:rsid w:val="00287CDC"/>
    <w:rsid w:val="00290864"/>
    <w:rsid w:val="00292298"/>
    <w:rsid w:val="00293327"/>
    <w:rsid w:val="00294491"/>
    <w:rsid w:val="002946E9"/>
    <w:rsid w:val="00295415"/>
    <w:rsid w:val="002968E4"/>
    <w:rsid w:val="002A22B3"/>
    <w:rsid w:val="002A56AE"/>
    <w:rsid w:val="002A5CD9"/>
    <w:rsid w:val="002A6CCB"/>
    <w:rsid w:val="002B0042"/>
    <w:rsid w:val="002B20F7"/>
    <w:rsid w:val="002B38AD"/>
    <w:rsid w:val="002B418B"/>
    <w:rsid w:val="002B45EF"/>
    <w:rsid w:val="002B4873"/>
    <w:rsid w:val="002B5E68"/>
    <w:rsid w:val="002B6387"/>
    <w:rsid w:val="002B6D2B"/>
    <w:rsid w:val="002C2898"/>
    <w:rsid w:val="002C2F64"/>
    <w:rsid w:val="002C5252"/>
    <w:rsid w:val="002C580E"/>
    <w:rsid w:val="002D1E70"/>
    <w:rsid w:val="002D3A82"/>
    <w:rsid w:val="002D4F8C"/>
    <w:rsid w:val="002D512C"/>
    <w:rsid w:val="002D5B44"/>
    <w:rsid w:val="002E376D"/>
    <w:rsid w:val="002E3C60"/>
    <w:rsid w:val="002E3F09"/>
    <w:rsid w:val="002E6604"/>
    <w:rsid w:val="002E7206"/>
    <w:rsid w:val="002E73BB"/>
    <w:rsid w:val="002E76DD"/>
    <w:rsid w:val="002E7F49"/>
    <w:rsid w:val="002F09A9"/>
    <w:rsid w:val="002F2894"/>
    <w:rsid w:val="002F3994"/>
    <w:rsid w:val="002F48FE"/>
    <w:rsid w:val="002F55DA"/>
    <w:rsid w:val="002F5DC0"/>
    <w:rsid w:val="002F5FD7"/>
    <w:rsid w:val="002F6374"/>
    <w:rsid w:val="002F7CE0"/>
    <w:rsid w:val="0030088A"/>
    <w:rsid w:val="0030371B"/>
    <w:rsid w:val="00303B3E"/>
    <w:rsid w:val="00305364"/>
    <w:rsid w:val="00305E93"/>
    <w:rsid w:val="0030651F"/>
    <w:rsid w:val="00307E25"/>
    <w:rsid w:val="00310194"/>
    <w:rsid w:val="00311F13"/>
    <w:rsid w:val="0031215E"/>
    <w:rsid w:val="0031415A"/>
    <w:rsid w:val="00316D9B"/>
    <w:rsid w:val="00316E86"/>
    <w:rsid w:val="00320D8C"/>
    <w:rsid w:val="0032167F"/>
    <w:rsid w:val="00330DCD"/>
    <w:rsid w:val="00332ADD"/>
    <w:rsid w:val="0033370A"/>
    <w:rsid w:val="003347C1"/>
    <w:rsid w:val="0033493E"/>
    <w:rsid w:val="00335D71"/>
    <w:rsid w:val="00342649"/>
    <w:rsid w:val="00343425"/>
    <w:rsid w:val="00343FCD"/>
    <w:rsid w:val="00345C95"/>
    <w:rsid w:val="003503C6"/>
    <w:rsid w:val="003505D7"/>
    <w:rsid w:val="003537FD"/>
    <w:rsid w:val="00354A3F"/>
    <w:rsid w:val="00354DA9"/>
    <w:rsid w:val="003605D0"/>
    <w:rsid w:val="00365DCC"/>
    <w:rsid w:val="00366542"/>
    <w:rsid w:val="003717BF"/>
    <w:rsid w:val="00371B5A"/>
    <w:rsid w:val="00373E6E"/>
    <w:rsid w:val="0038088C"/>
    <w:rsid w:val="00387278"/>
    <w:rsid w:val="0039016E"/>
    <w:rsid w:val="00390D2C"/>
    <w:rsid w:val="003961EB"/>
    <w:rsid w:val="00396D8F"/>
    <w:rsid w:val="0039727F"/>
    <w:rsid w:val="003973DE"/>
    <w:rsid w:val="003A338F"/>
    <w:rsid w:val="003A4E5A"/>
    <w:rsid w:val="003A7DB6"/>
    <w:rsid w:val="003B2BBC"/>
    <w:rsid w:val="003B4BB6"/>
    <w:rsid w:val="003B4F0A"/>
    <w:rsid w:val="003B719B"/>
    <w:rsid w:val="003B7D17"/>
    <w:rsid w:val="003B7EF7"/>
    <w:rsid w:val="003C15E2"/>
    <w:rsid w:val="003C3620"/>
    <w:rsid w:val="003C38F9"/>
    <w:rsid w:val="003C3CB8"/>
    <w:rsid w:val="003C5035"/>
    <w:rsid w:val="003C6ECC"/>
    <w:rsid w:val="003C79BA"/>
    <w:rsid w:val="003D0311"/>
    <w:rsid w:val="003D1D8B"/>
    <w:rsid w:val="003D2D67"/>
    <w:rsid w:val="003D3999"/>
    <w:rsid w:val="003D5617"/>
    <w:rsid w:val="003E3149"/>
    <w:rsid w:val="003E3D96"/>
    <w:rsid w:val="003E454C"/>
    <w:rsid w:val="003E5A0C"/>
    <w:rsid w:val="003E7766"/>
    <w:rsid w:val="003E7DCB"/>
    <w:rsid w:val="003F3F70"/>
    <w:rsid w:val="003F4F74"/>
    <w:rsid w:val="003F6190"/>
    <w:rsid w:val="003F7832"/>
    <w:rsid w:val="00403F1A"/>
    <w:rsid w:val="00404CF0"/>
    <w:rsid w:val="00405986"/>
    <w:rsid w:val="004074FA"/>
    <w:rsid w:val="00410B11"/>
    <w:rsid w:val="00412526"/>
    <w:rsid w:val="00415A57"/>
    <w:rsid w:val="00415D8E"/>
    <w:rsid w:val="00415FD6"/>
    <w:rsid w:val="004209D6"/>
    <w:rsid w:val="00421F8F"/>
    <w:rsid w:val="00423BA8"/>
    <w:rsid w:val="00426D48"/>
    <w:rsid w:val="004309BB"/>
    <w:rsid w:val="00435D13"/>
    <w:rsid w:val="00441C66"/>
    <w:rsid w:val="0044420C"/>
    <w:rsid w:val="00444BA1"/>
    <w:rsid w:val="00444C8D"/>
    <w:rsid w:val="004466FD"/>
    <w:rsid w:val="00446A8B"/>
    <w:rsid w:val="00451E62"/>
    <w:rsid w:val="0045449E"/>
    <w:rsid w:val="004573A4"/>
    <w:rsid w:val="004578C7"/>
    <w:rsid w:val="00460A7E"/>
    <w:rsid w:val="004651FC"/>
    <w:rsid w:val="00466936"/>
    <w:rsid w:val="0047067A"/>
    <w:rsid w:val="00470CD0"/>
    <w:rsid w:val="00471F05"/>
    <w:rsid w:val="0047615B"/>
    <w:rsid w:val="00482AAE"/>
    <w:rsid w:val="004838E4"/>
    <w:rsid w:val="00484ABE"/>
    <w:rsid w:val="00486089"/>
    <w:rsid w:val="004944E2"/>
    <w:rsid w:val="004A2756"/>
    <w:rsid w:val="004A2759"/>
    <w:rsid w:val="004A2A74"/>
    <w:rsid w:val="004A2FDD"/>
    <w:rsid w:val="004A3DCE"/>
    <w:rsid w:val="004A4B6B"/>
    <w:rsid w:val="004A6481"/>
    <w:rsid w:val="004A72B1"/>
    <w:rsid w:val="004B21AF"/>
    <w:rsid w:val="004B24B2"/>
    <w:rsid w:val="004B2A81"/>
    <w:rsid w:val="004B6A86"/>
    <w:rsid w:val="004C1889"/>
    <w:rsid w:val="004C246D"/>
    <w:rsid w:val="004C28AB"/>
    <w:rsid w:val="004C2A3E"/>
    <w:rsid w:val="004C3C51"/>
    <w:rsid w:val="004C7EC6"/>
    <w:rsid w:val="004C7F9C"/>
    <w:rsid w:val="004D1F1B"/>
    <w:rsid w:val="004D4916"/>
    <w:rsid w:val="004D5639"/>
    <w:rsid w:val="004D6ECD"/>
    <w:rsid w:val="004D743E"/>
    <w:rsid w:val="004D78D2"/>
    <w:rsid w:val="004E1F2A"/>
    <w:rsid w:val="004E1F4E"/>
    <w:rsid w:val="004E4198"/>
    <w:rsid w:val="004E6EBB"/>
    <w:rsid w:val="004F02E9"/>
    <w:rsid w:val="004F0A0F"/>
    <w:rsid w:val="004F10CA"/>
    <w:rsid w:val="004F2CA1"/>
    <w:rsid w:val="004F4AD5"/>
    <w:rsid w:val="004F5BAD"/>
    <w:rsid w:val="004F7EF0"/>
    <w:rsid w:val="00500032"/>
    <w:rsid w:val="00500CA4"/>
    <w:rsid w:val="00500E9E"/>
    <w:rsid w:val="00502870"/>
    <w:rsid w:val="00504085"/>
    <w:rsid w:val="00504A51"/>
    <w:rsid w:val="005055D1"/>
    <w:rsid w:val="00505A55"/>
    <w:rsid w:val="00506050"/>
    <w:rsid w:val="00506491"/>
    <w:rsid w:val="00507688"/>
    <w:rsid w:val="005117A5"/>
    <w:rsid w:val="00512559"/>
    <w:rsid w:val="00513F49"/>
    <w:rsid w:val="00514269"/>
    <w:rsid w:val="00515AE7"/>
    <w:rsid w:val="00516583"/>
    <w:rsid w:val="00516FD7"/>
    <w:rsid w:val="00517F38"/>
    <w:rsid w:val="00521873"/>
    <w:rsid w:val="00524314"/>
    <w:rsid w:val="00524382"/>
    <w:rsid w:val="00525699"/>
    <w:rsid w:val="00525E81"/>
    <w:rsid w:val="005270A7"/>
    <w:rsid w:val="005278E7"/>
    <w:rsid w:val="00527B9F"/>
    <w:rsid w:val="0053035A"/>
    <w:rsid w:val="00530785"/>
    <w:rsid w:val="00534A81"/>
    <w:rsid w:val="00536AEB"/>
    <w:rsid w:val="0054129F"/>
    <w:rsid w:val="00544993"/>
    <w:rsid w:val="005470AE"/>
    <w:rsid w:val="00547BC6"/>
    <w:rsid w:val="005510C4"/>
    <w:rsid w:val="005544F4"/>
    <w:rsid w:val="005548F1"/>
    <w:rsid w:val="00556466"/>
    <w:rsid w:val="0056193E"/>
    <w:rsid w:val="00562D27"/>
    <w:rsid w:val="0056480E"/>
    <w:rsid w:val="0056536A"/>
    <w:rsid w:val="00570FB9"/>
    <w:rsid w:val="00580518"/>
    <w:rsid w:val="0058079A"/>
    <w:rsid w:val="00580911"/>
    <w:rsid w:val="005838E4"/>
    <w:rsid w:val="005851BC"/>
    <w:rsid w:val="005861C3"/>
    <w:rsid w:val="005912A0"/>
    <w:rsid w:val="00593613"/>
    <w:rsid w:val="00593F86"/>
    <w:rsid w:val="0059498A"/>
    <w:rsid w:val="00597A68"/>
    <w:rsid w:val="005A02C1"/>
    <w:rsid w:val="005A037D"/>
    <w:rsid w:val="005A2903"/>
    <w:rsid w:val="005A41B2"/>
    <w:rsid w:val="005A46DF"/>
    <w:rsid w:val="005A5087"/>
    <w:rsid w:val="005A6D6A"/>
    <w:rsid w:val="005B0FE1"/>
    <w:rsid w:val="005B2F1A"/>
    <w:rsid w:val="005B3381"/>
    <w:rsid w:val="005B4E1E"/>
    <w:rsid w:val="005B5846"/>
    <w:rsid w:val="005B5B96"/>
    <w:rsid w:val="005C1DE0"/>
    <w:rsid w:val="005C4E97"/>
    <w:rsid w:val="005C50B7"/>
    <w:rsid w:val="005C6790"/>
    <w:rsid w:val="005C679C"/>
    <w:rsid w:val="005C6B4D"/>
    <w:rsid w:val="005C778F"/>
    <w:rsid w:val="005D097F"/>
    <w:rsid w:val="005D0BF4"/>
    <w:rsid w:val="005D327C"/>
    <w:rsid w:val="005D638A"/>
    <w:rsid w:val="005D7762"/>
    <w:rsid w:val="005D7A9B"/>
    <w:rsid w:val="005E14E0"/>
    <w:rsid w:val="005E1D3D"/>
    <w:rsid w:val="005E4C85"/>
    <w:rsid w:val="005E52D5"/>
    <w:rsid w:val="005E5982"/>
    <w:rsid w:val="005F0BFB"/>
    <w:rsid w:val="005F2C04"/>
    <w:rsid w:val="005F3837"/>
    <w:rsid w:val="005F663A"/>
    <w:rsid w:val="0060187C"/>
    <w:rsid w:val="00601A28"/>
    <w:rsid w:val="0060404D"/>
    <w:rsid w:val="00605A39"/>
    <w:rsid w:val="006067D4"/>
    <w:rsid w:val="0060680E"/>
    <w:rsid w:val="00614200"/>
    <w:rsid w:val="00616129"/>
    <w:rsid w:val="00616249"/>
    <w:rsid w:val="00616887"/>
    <w:rsid w:val="00623E85"/>
    <w:rsid w:val="006252C7"/>
    <w:rsid w:val="006276B9"/>
    <w:rsid w:val="006322D9"/>
    <w:rsid w:val="00632D64"/>
    <w:rsid w:val="00632EF0"/>
    <w:rsid w:val="00633F71"/>
    <w:rsid w:val="0063521C"/>
    <w:rsid w:val="006357B5"/>
    <w:rsid w:val="00636E87"/>
    <w:rsid w:val="00640B08"/>
    <w:rsid w:val="006459D4"/>
    <w:rsid w:val="006464F9"/>
    <w:rsid w:val="0065108C"/>
    <w:rsid w:val="00652B8E"/>
    <w:rsid w:val="006533E3"/>
    <w:rsid w:val="00653F5E"/>
    <w:rsid w:val="006572E0"/>
    <w:rsid w:val="00657D79"/>
    <w:rsid w:val="00661846"/>
    <w:rsid w:val="00662FB6"/>
    <w:rsid w:val="00663667"/>
    <w:rsid w:val="00663DE1"/>
    <w:rsid w:val="00664ABF"/>
    <w:rsid w:val="00670FB7"/>
    <w:rsid w:val="006723C8"/>
    <w:rsid w:val="006724C4"/>
    <w:rsid w:val="00672F05"/>
    <w:rsid w:val="0067304F"/>
    <w:rsid w:val="006734C6"/>
    <w:rsid w:val="00674E17"/>
    <w:rsid w:val="006754EA"/>
    <w:rsid w:val="00681EDE"/>
    <w:rsid w:val="00683018"/>
    <w:rsid w:val="006A0812"/>
    <w:rsid w:val="006A1924"/>
    <w:rsid w:val="006A6344"/>
    <w:rsid w:val="006A681B"/>
    <w:rsid w:val="006A7F22"/>
    <w:rsid w:val="006C0279"/>
    <w:rsid w:val="006C142D"/>
    <w:rsid w:val="006C1D55"/>
    <w:rsid w:val="006C4D20"/>
    <w:rsid w:val="006C70D3"/>
    <w:rsid w:val="006C736A"/>
    <w:rsid w:val="006C7F80"/>
    <w:rsid w:val="006D0A50"/>
    <w:rsid w:val="006D25DB"/>
    <w:rsid w:val="006D3D16"/>
    <w:rsid w:val="006D636A"/>
    <w:rsid w:val="006D7C76"/>
    <w:rsid w:val="006E1365"/>
    <w:rsid w:val="006E2785"/>
    <w:rsid w:val="006E5CB1"/>
    <w:rsid w:val="006F0E5E"/>
    <w:rsid w:val="006F0F10"/>
    <w:rsid w:val="006F22CA"/>
    <w:rsid w:val="006F47D3"/>
    <w:rsid w:val="006F74A5"/>
    <w:rsid w:val="006F797A"/>
    <w:rsid w:val="00703186"/>
    <w:rsid w:val="00704C8B"/>
    <w:rsid w:val="00710347"/>
    <w:rsid w:val="007104ED"/>
    <w:rsid w:val="007109DD"/>
    <w:rsid w:val="00712450"/>
    <w:rsid w:val="007136BB"/>
    <w:rsid w:val="00715895"/>
    <w:rsid w:val="007164DE"/>
    <w:rsid w:val="007169CA"/>
    <w:rsid w:val="00717C75"/>
    <w:rsid w:val="00723ABA"/>
    <w:rsid w:val="007253DC"/>
    <w:rsid w:val="00731340"/>
    <w:rsid w:val="0073176C"/>
    <w:rsid w:val="0073194F"/>
    <w:rsid w:val="007342BF"/>
    <w:rsid w:val="007401A9"/>
    <w:rsid w:val="00741C72"/>
    <w:rsid w:val="00743C15"/>
    <w:rsid w:val="00745318"/>
    <w:rsid w:val="00746754"/>
    <w:rsid w:val="00746F3F"/>
    <w:rsid w:val="0075162A"/>
    <w:rsid w:val="0075264C"/>
    <w:rsid w:val="007537D4"/>
    <w:rsid w:val="00756113"/>
    <w:rsid w:val="00757DB4"/>
    <w:rsid w:val="00761110"/>
    <w:rsid w:val="00764918"/>
    <w:rsid w:val="00770211"/>
    <w:rsid w:val="0077465E"/>
    <w:rsid w:val="00775F47"/>
    <w:rsid w:val="00777A2A"/>
    <w:rsid w:val="007803A6"/>
    <w:rsid w:val="00780E4E"/>
    <w:rsid w:val="007824AD"/>
    <w:rsid w:val="0079190D"/>
    <w:rsid w:val="00794206"/>
    <w:rsid w:val="007943A6"/>
    <w:rsid w:val="007964F0"/>
    <w:rsid w:val="007A1D0D"/>
    <w:rsid w:val="007A4765"/>
    <w:rsid w:val="007A6D22"/>
    <w:rsid w:val="007A77E4"/>
    <w:rsid w:val="007B0781"/>
    <w:rsid w:val="007B17FB"/>
    <w:rsid w:val="007B2A68"/>
    <w:rsid w:val="007B334F"/>
    <w:rsid w:val="007B35CF"/>
    <w:rsid w:val="007B4323"/>
    <w:rsid w:val="007B45D5"/>
    <w:rsid w:val="007C046F"/>
    <w:rsid w:val="007C4960"/>
    <w:rsid w:val="007C4B96"/>
    <w:rsid w:val="007C5108"/>
    <w:rsid w:val="007C5F1F"/>
    <w:rsid w:val="007D0C42"/>
    <w:rsid w:val="007D1BDD"/>
    <w:rsid w:val="007D3365"/>
    <w:rsid w:val="007D3760"/>
    <w:rsid w:val="007D3AA6"/>
    <w:rsid w:val="007D4A3C"/>
    <w:rsid w:val="007D5051"/>
    <w:rsid w:val="007D56AA"/>
    <w:rsid w:val="007D6D5F"/>
    <w:rsid w:val="007E028D"/>
    <w:rsid w:val="007E12C8"/>
    <w:rsid w:val="007E1630"/>
    <w:rsid w:val="007E2756"/>
    <w:rsid w:val="007E4437"/>
    <w:rsid w:val="007E513D"/>
    <w:rsid w:val="007E59B8"/>
    <w:rsid w:val="007E6336"/>
    <w:rsid w:val="007E633B"/>
    <w:rsid w:val="007F241C"/>
    <w:rsid w:val="007F27C8"/>
    <w:rsid w:val="007F4AE4"/>
    <w:rsid w:val="007F7616"/>
    <w:rsid w:val="008007A0"/>
    <w:rsid w:val="00800D55"/>
    <w:rsid w:val="00801001"/>
    <w:rsid w:val="00802864"/>
    <w:rsid w:val="008055BA"/>
    <w:rsid w:val="00810E68"/>
    <w:rsid w:val="008116D0"/>
    <w:rsid w:val="00815E30"/>
    <w:rsid w:val="00816F8C"/>
    <w:rsid w:val="0081761E"/>
    <w:rsid w:val="008205B9"/>
    <w:rsid w:val="008205C8"/>
    <w:rsid w:val="00820954"/>
    <w:rsid w:val="00825DBB"/>
    <w:rsid w:val="00827FFB"/>
    <w:rsid w:val="008311E9"/>
    <w:rsid w:val="008329B5"/>
    <w:rsid w:val="00833D32"/>
    <w:rsid w:val="0083555E"/>
    <w:rsid w:val="0083776D"/>
    <w:rsid w:val="0084385D"/>
    <w:rsid w:val="00843F87"/>
    <w:rsid w:val="00844954"/>
    <w:rsid w:val="0085101E"/>
    <w:rsid w:val="008518BF"/>
    <w:rsid w:val="00851C3B"/>
    <w:rsid w:val="00853CDF"/>
    <w:rsid w:val="00855273"/>
    <w:rsid w:val="00855D1B"/>
    <w:rsid w:val="008624D3"/>
    <w:rsid w:val="00862F79"/>
    <w:rsid w:val="00864147"/>
    <w:rsid w:val="008655AB"/>
    <w:rsid w:val="008660B7"/>
    <w:rsid w:val="00866C9E"/>
    <w:rsid w:val="00870B3B"/>
    <w:rsid w:val="00870D14"/>
    <w:rsid w:val="00884030"/>
    <w:rsid w:val="008842FE"/>
    <w:rsid w:val="00885378"/>
    <w:rsid w:val="00887433"/>
    <w:rsid w:val="008908B6"/>
    <w:rsid w:val="008909FA"/>
    <w:rsid w:val="00890BDF"/>
    <w:rsid w:val="00893CA2"/>
    <w:rsid w:val="00894417"/>
    <w:rsid w:val="008960FE"/>
    <w:rsid w:val="00897E89"/>
    <w:rsid w:val="008A0B31"/>
    <w:rsid w:val="008A12AC"/>
    <w:rsid w:val="008A12CC"/>
    <w:rsid w:val="008A1626"/>
    <w:rsid w:val="008A6B42"/>
    <w:rsid w:val="008A7529"/>
    <w:rsid w:val="008B0CD2"/>
    <w:rsid w:val="008B1879"/>
    <w:rsid w:val="008B1ADD"/>
    <w:rsid w:val="008B59C0"/>
    <w:rsid w:val="008B6FD9"/>
    <w:rsid w:val="008C0695"/>
    <w:rsid w:val="008C09D6"/>
    <w:rsid w:val="008C0EAB"/>
    <w:rsid w:val="008C46C7"/>
    <w:rsid w:val="008C4945"/>
    <w:rsid w:val="008C5C0F"/>
    <w:rsid w:val="008C6B5D"/>
    <w:rsid w:val="008D0E51"/>
    <w:rsid w:val="008D1C26"/>
    <w:rsid w:val="008D2420"/>
    <w:rsid w:val="008D24B6"/>
    <w:rsid w:val="008D366F"/>
    <w:rsid w:val="008D377E"/>
    <w:rsid w:val="008D3FCE"/>
    <w:rsid w:val="008D4B9E"/>
    <w:rsid w:val="008D4E64"/>
    <w:rsid w:val="008D6989"/>
    <w:rsid w:val="008D69C8"/>
    <w:rsid w:val="008E0A46"/>
    <w:rsid w:val="008E0F1B"/>
    <w:rsid w:val="008E32F7"/>
    <w:rsid w:val="008E413F"/>
    <w:rsid w:val="008E64D7"/>
    <w:rsid w:val="008E6828"/>
    <w:rsid w:val="008F0841"/>
    <w:rsid w:val="008F1CDD"/>
    <w:rsid w:val="008F21F5"/>
    <w:rsid w:val="008F78AE"/>
    <w:rsid w:val="00900A49"/>
    <w:rsid w:val="0090186F"/>
    <w:rsid w:val="00914006"/>
    <w:rsid w:val="009166DC"/>
    <w:rsid w:val="00920E8A"/>
    <w:rsid w:val="0092625C"/>
    <w:rsid w:val="009307D2"/>
    <w:rsid w:val="0093239D"/>
    <w:rsid w:val="00932A2F"/>
    <w:rsid w:val="00935E0A"/>
    <w:rsid w:val="00936CC7"/>
    <w:rsid w:val="00940A52"/>
    <w:rsid w:val="00940AD2"/>
    <w:rsid w:val="009410AE"/>
    <w:rsid w:val="0094174A"/>
    <w:rsid w:val="0094206F"/>
    <w:rsid w:val="00942D39"/>
    <w:rsid w:val="00942DDA"/>
    <w:rsid w:val="00944371"/>
    <w:rsid w:val="00946349"/>
    <w:rsid w:val="0094715B"/>
    <w:rsid w:val="0094784D"/>
    <w:rsid w:val="009522B0"/>
    <w:rsid w:val="00952EB4"/>
    <w:rsid w:val="0095311B"/>
    <w:rsid w:val="00953891"/>
    <w:rsid w:val="009551DA"/>
    <w:rsid w:val="00955556"/>
    <w:rsid w:val="0095733B"/>
    <w:rsid w:val="00957FED"/>
    <w:rsid w:val="00961AE2"/>
    <w:rsid w:val="00962D13"/>
    <w:rsid w:val="00962D78"/>
    <w:rsid w:val="009639A5"/>
    <w:rsid w:val="00966AB7"/>
    <w:rsid w:val="00966C87"/>
    <w:rsid w:val="0097142C"/>
    <w:rsid w:val="00972008"/>
    <w:rsid w:val="00972AE1"/>
    <w:rsid w:val="00973161"/>
    <w:rsid w:val="0097415B"/>
    <w:rsid w:val="00975184"/>
    <w:rsid w:val="00980769"/>
    <w:rsid w:val="00980EFD"/>
    <w:rsid w:val="00982148"/>
    <w:rsid w:val="00987560"/>
    <w:rsid w:val="009901CF"/>
    <w:rsid w:val="00993D18"/>
    <w:rsid w:val="009940F2"/>
    <w:rsid w:val="00994D31"/>
    <w:rsid w:val="00996BFA"/>
    <w:rsid w:val="009A0BCC"/>
    <w:rsid w:val="009A16B2"/>
    <w:rsid w:val="009A62FF"/>
    <w:rsid w:val="009B17AD"/>
    <w:rsid w:val="009B1968"/>
    <w:rsid w:val="009B34BE"/>
    <w:rsid w:val="009B455C"/>
    <w:rsid w:val="009B7781"/>
    <w:rsid w:val="009B790B"/>
    <w:rsid w:val="009B7CBD"/>
    <w:rsid w:val="009C0749"/>
    <w:rsid w:val="009C46F4"/>
    <w:rsid w:val="009C4950"/>
    <w:rsid w:val="009C6BB4"/>
    <w:rsid w:val="009D0089"/>
    <w:rsid w:val="009D5C79"/>
    <w:rsid w:val="009D6024"/>
    <w:rsid w:val="009E0407"/>
    <w:rsid w:val="009E1821"/>
    <w:rsid w:val="009E1A26"/>
    <w:rsid w:val="009E47F7"/>
    <w:rsid w:val="009E4ACD"/>
    <w:rsid w:val="009F1457"/>
    <w:rsid w:val="009F286D"/>
    <w:rsid w:val="009F6A07"/>
    <w:rsid w:val="00A0100C"/>
    <w:rsid w:val="00A01CEE"/>
    <w:rsid w:val="00A02FD7"/>
    <w:rsid w:val="00A06117"/>
    <w:rsid w:val="00A06996"/>
    <w:rsid w:val="00A13B2C"/>
    <w:rsid w:val="00A15E4B"/>
    <w:rsid w:val="00A15F47"/>
    <w:rsid w:val="00A172C0"/>
    <w:rsid w:val="00A21349"/>
    <w:rsid w:val="00A2233A"/>
    <w:rsid w:val="00A30095"/>
    <w:rsid w:val="00A30D03"/>
    <w:rsid w:val="00A318BE"/>
    <w:rsid w:val="00A32A4B"/>
    <w:rsid w:val="00A40DFB"/>
    <w:rsid w:val="00A46EE4"/>
    <w:rsid w:val="00A5270F"/>
    <w:rsid w:val="00A52F98"/>
    <w:rsid w:val="00A60466"/>
    <w:rsid w:val="00A621FF"/>
    <w:rsid w:val="00A629A2"/>
    <w:rsid w:val="00A6305B"/>
    <w:rsid w:val="00A6315D"/>
    <w:rsid w:val="00A63242"/>
    <w:rsid w:val="00A66688"/>
    <w:rsid w:val="00A7353B"/>
    <w:rsid w:val="00A750B9"/>
    <w:rsid w:val="00A80246"/>
    <w:rsid w:val="00A81F28"/>
    <w:rsid w:val="00A82006"/>
    <w:rsid w:val="00A84FD9"/>
    <w:rsid w:val="00A870E0"/>
    <w:rsid w:val="00A87AD4"/>
    <w:rsid w:val="00A9048D"/>
    <w:rsid w:val="00A938D7"/>
    <w:rsid w:val="00A93957"/>
    <w:rsid w:val="00A94768"/>
    <w:rsid w:val="00A97676"/>
    <w:rsid w:val="00AA63BF"/>
    <w:rsid w:val="00AA7886"/>
    <w:rsid w:val="00AA7A7D"/>
    <w:rsid w:val="00AB1627"/>
    <w:rsid w:val="00AB3098"/>
    <w:rsid w:val="00AB347F"/>
    <w:rsid w:val="00AB4072"/>
    <w:rsid w:val="00AB6FEC"/>
    <w:rsid w:val="00AB77C4"/>
    <w:rsid w:val="00AC0520"/>
    <w:rsid w:val="00AC1362"/>
    <w:rsid w:val="00AC1EBE"/>
    <w:rsid w:val="00AC38A8"/>
    <w:rsid w:val="00AC60E4"/>
    <w:rsid w:val="00AD0842"/>
    <w:rsid w:val="00AD22BD"/>
    <w:rsid w:val="00AD2450"/>
    <w:rsid w:val="00AD2AF0"/>
    <w:rsid w:val="00AD504C"/>
    <w:rsid w:val="00AD5212"/>
    <w:rsid w:val="00AD59F4"/>
    <w:rsid w:val="00AD5C87"/>
    <w:rsid w:val="00AD6C14"/>
    <w:rsid w:val="00AE1E16"/>
    <w:rsid w:val="00AE3772"/>
    <w:rsid w:val="00AE4E50"/>
    <w:rsid w:val="00AE78D3"/>
    <w:rsid w:val="00AF0952"/>
    <w:rsid w:val="00AF1287"/>
    <w:rsid w:val="00AF1B6C"/>
    <w:rsid w:val="00AF5F01"/>
    <w:rsid w:val="00AF708E"/>
    <w:rsid w:val="00B01A51"/>
    <w:rsid w:val="00B025C9"/>
    <w:rsid w:val="00B14EBD"/>
    <w:rsid w:val="00B15690"/>
    <w:rsid w:val="00B15DB7"/>
    <w:rsid w:val="00B16162"/>
    <w:rsid w:val="00B1617E"/>
    <w:rsid w:val="00B21BBF"/>
    <w:rsid w:val="00B221D8"/>
    <w:rsid w:val="00B22581"/>
    <w:rsid w:val="00B316E1"/>
    <w:rsid w:val="00B32157"/>
    <w:rsid w:val="00B33765"/>
    <w:rsid w:val="00B36A1F"/>
    <w:rsid w:val="00B37C83"/>
    <w:rsid w:val="00B41344"/>
    <w:rsid w:val="00B44523"/>
    <w:rsid w:val="00B44678"/>
    <w:rsid w:val="00B45E2F"/>
    <w:rsid w:val="00B4726D"/>
    <w:rsid w:val="00B472A0"/>
    <w:rsid w:val="00B50D9A"/>
    <w:rsid w:val="00B51A0F"/>
    <w:rsid w:val="00B51B6F"/>
    <w:rsid w:val="00B51D47"/>
    <w:rsid w:val="00B533AB"/>
    <w:rsid w:val="00B54810"/>
    <w:rsid w:val="00B61C62"/>
    <w:rsid w:val="00B629CF"/>
    <w:rsid w:val="00B64C66"/>
    <w:rsid w:val="00B65FC7"/>
    <w:rsid w:val="00B67E92"/>
    <w:rsid w:val="00B700F2"/>
    <w:rsid w:val="00B70CF0"/>
    <w:rsid w:val="00B714E3"/>
    <w:rsid w:val="00B71E20"/>
    <w:rsid w:val="00B720B7"/>
    <w:rsid w:val="00B7347E"/>
    <w:rsid w:val="00B7580A"/>
    <w:rsid w:val="00B7795D"/>
    <w:rsid w:val="00B82501"/>
    <w:rsid w:val="00B83122"/>
    <w:rsid w:val="00B8321B"/>
    <w:rsid w:val="00B845DE"/>
    <w:rsid w:val="00B85544"/>
    <w:rsid w:val="00B85FAA"/>
    <w:rsid w:val="00B875A9"/>
    <w:rsid w:val="00B9113B"/>
    <w:rsid w:val="00B92148"/>
    <w:rsid w:val="00B92BC3"/>
    <w:rsid w:val="00B94056"/>
    <w:rsid w:val="00B97988"/>
    <w:rsid w:val="00B97AE2"/>
    <w:rsid w:val="00BA1449"/>
    <w:rsid w:val="00BA389C"/>
    <w:rsid w:val="00BA3EBD"/>
    <w:rsid w:val="00BA5228"/>
    <w:rsid w:val="00BB3330"/>
    <w:rsid w:val="00BB50E0"/>
    <w:rsid w:val="00BB5DCC"/>
    <w:rsid w:val="00BC2065"/>
    <w:rsid w:val="00BC2C9A"/>
    <w:rsid w:val="00BC37C8"/>
    <w:rsid w:val="00BC3F1D"/>
    <w:rsid w:val="00BC6CF0"/>
    <w:rsid w:val="00BC79FB"/>
    <w:rsid w:val="00BD0E12"/>
    <w:rsid w:val="00BD1B51"/>
    <w:rsid w:val="00BD2EC8"/>
    <w:rsid w:val="00BD53AA"/>
    <w:rsid w:val="00BD619D"/>
    <w:rsid w:val="00BD6D49"/>
    <w:rsid w:val="00BD6F4B"/>
    <w:rsid w:val="00BD72E7"/>
    <w:rsid w:val="00BE24BD"/>
    <w:rsid w:val="00BE3927"/>
    <w:rsid w:val="00BE5652"/>
    <w:rsid w:val="00BE659B"/>
    <w:rsid w:val="00BF0446"/>
    <w:rsid w:val="00BF1579"/>
    <w:rsid w:val="00BF1BC7"/>
    <w:rsid w:val="00BF1F03"/>
    <w:rsid w:val="00BF2F1F"/>
    <w:rsid w:val="00BF2F24"/>
    <w:rsid w:val="00BF64A6"/>
    <w:rsid w:val="00BF7D80"/>
    <w:rsid w:val="00C02E6B"/>
    <w:rsid w:val="00C06510"/>
    <w:rsid w:val="00C07616"/>
    <w:rsid w:val="00C07878"/>
    <w:rsid w:val="00C10487"/>
    <w:rsid w:val="00C132E1"/>
    <w:rsid w:val="00C1454E"/>
    <w:rsid w:val="00C15640"/>
    <w:rsid w:val="00C15FA4"/>
    <w:rsid w:val="00C2247C"/>
    <w:rsid w:val="00C23B4A"/>
    <w:rsid w:val="00C25AFE"/>
    <w:rsid w:val="00C3085C"/>
    <w:rsid w:val="00C42543"/>
    <w:rsid w:val="00C438A8"/>
    <w:rsid w:val="00C44431"/>
    <w:rsid w:val="00C44D4C"/>
    <w:rsid w:val="00C47A6C"/>
    <w:rsid w:val="00C51CFC"/>
    <w:rsid w:val="00C5525C"/>
    <w:rsid w:val="00C554AD"/>
    <w:rsid w:val="00C56103"/>
    <w:rsid w:val="00C56AB2"/>
    <w:rsid w:val="00C658DD"/>
    <w:rsid w:val="00C71852"/>
    <w:rsid w:val="00C71F0C"/>
    <w:rsid w:val="00C72D80"/>
    <w:rsid w:val="00C73D2E"/>
    <w:rsid w:val="00C77056"/>
    <w:rsid w:val="00C77D8D"/>
    <w:rsid w:val="00C80FFB"/>
    <w:rsid w:val="00C8222F"/>
    <w:rsid w:val="00C833F8"/>
    <w:rsid w:val="00C8386B"/>
    <w:rsid w:val="00C83DE7"/>
    <w:rsid w:val="00C83E0A"/>
    <w:rsid w:val="00C862BE"/>
    <w:rsid w:val="00C86C66"/>
    <w:rsid w:val="00C870AC"/>
    <w:rsid w:val="00C87203"/>
    <w:rsid w:val="00C909F3"/>
    <w:rsid w:val="00C90E66"/>
    <w:rsid w:val="00C9176D"/>
    <w:rsid w:val="00C954E3"/>
    <w:rsid w:val="00C95988"/>
    <w:rsid w:val="00C96303"/>
    <w:rsid w:val="00C963D1"/>
    <w:rsid w:val="00C97FE6"/>
    <w:rsid w:val="00CA055F"/>
    <w:rsid w:val="00CA2F79"/>
    <w:rsid w:val="00CA6AE7"/>
    <w:rsid w:val="00CA6B10"/>
    <w:rsid w:val="00CB2E45"/>
    <w:rsid w:val="00CB3EEB"/>
    <w:rsid w:val="00CB4615"/>
    <w:rsid w:val="00CB49A4"/>
    <w:rsid w:val="00CB566E"/>
    <w:rsid w:val="00CC1C23"/>
    <w:rsid w:val="00CC42EA"/>
    <w:rsid w:val="00CC4C96"/>
    <w:rsid w:val="00CD0629"/>
    <w:rsid w:val="00CD1948"/>
    <w:rsid w:val="00CD3A77"/>
    <w:rsid w:val="00CD4A35"/>
    <w:rsid w:val="00CD4ECD"/>
    <w:rsid w:val="00CD7A0E"/>
    <w:rsid w:val="00CE03EE"/>
    <w:rsid w:val="00CE1025"/>
    <w:rsid w:val="00CE5603"/>
    <w:rsid w:val="00CF10D8"/>
    <w:rsid w:val="00CF2CB4"/>
    <w:rsid w:val="00CF4B2F"/>
    <w:rsid w:val="00CF606B"/>
    <w:rsid w:val="00CF7E56"/>
    <w:rsid w:val="00D0005C"/>
    <w:rsid w:val="00D0344B"/>
    <w:rsid w:val="00D03E42"/>
    <w:rsid w:val="00D04AA9"/>
    <w:rsid w:val="00D10106"/>
    <w:rsid w:val="00D13720"/>
    <w:rsid w:val="00D13913"/>
    <w:rsid w:val="00D14F3E"/>
    <w:rsid w:val="00D155EC"/>
    <w:rsid w:val="00D16784"/>
    <w:rsid w:val="00D17B24"/>
    <w:rsid w:val="00D213E6"/>
    <w:rsid w:val="00D22251"/>
    <w:rsid w:val="00D232BA"/>
    <w:rsid w:val="00D264C6"/>
    <w:rsid w:val="00D30789"/>
    <w:rsid w:val="00D34A96"/>
    <w:rsid w:val="00D3631C"/>
    <w:rsid w:val="00D371E7"/>
    <w:rsid w:val="00D4139A"/>
    <w:rsid w:val="00D42DC0"/>
    <w:rsid w:val="00D456A8"/>
    <w:rsid w:val="00D456C5"/>
    <w:rsid w:val="00D47525"/>
    <w:rsid w:val="00D50C03"/>
    <w:rsid w:val="00D50C2F"/>
    <w:rsid w:val="00D51032"/>
    <w:rsid w:val="00D510C6"/>
    <w:rsid w:val="00D52F4A"/>
    <w:rsid w:val="00D5334E"/>
    <w:rsid w:val="00D54C00"/>
    <w:rsid w:val="00D55072"/>
    <w:rsid w:val="00D559B8"/>
    <w:rsid w:val="00D60975"/>
    <w:rsid w:val="00D61909"/>
    <w:rsid w:val="00D64EC0"/>
    <w:rsid w:val="00D66EFB"/>
    <w:rsid w:val="00D70B69"/>
    <w:rsid w:val="00D70D30"/>
    <w:rsid w:val="00D71821"/>
    <w:rsid w:val="00D726C4"/>
    <w:rsid w:val="00D74174"/>
    <w:rsid w:val="00D7419C"/>
    <w:rsid w:val="00D74CCA"/>
    <w:rsid w:val="00D76DC7"/>
    <w:rsid w:val="00D77688"/>
    <w:rsid w:val="00D77C77"/>
    <w:rsid w:val="00D80F46"/>
    <w:rsid w:val="00D81A86"/>
    <w:rsid w:val="00D8512B"/>
    <w:rsid w:val="00D8527D"/>
    <w:rsid w:val="00D858F6"/>
    <w:rsid w:val="00D90646"/>
    <w:rsid w:val="00D91039"/>
    <w:rsid w:val="00D91FF3"/>
    <w:rsid w:val="00D92DCC"/>
    <w:rsid w:val="00D930EE"/>
    <w:rsid w:val="00D94CAB"/>
    <w:rsid w:val="00D95304"/>
    <w:rsid w:val="00D9611A"/>
    <w:rsid w:val="00D96CE3"/>
    <w:rsid w:val="00D97F50"/>
    <w:rsid w:val="00DA08DA"/>
    <w:rsid w:val="00DA1819"/>
    <w:rsid w:val="00DA19F7"/>
    <w:rsid w:val="00DA2D3A"/>
    <w:rsid w:val="00DA2F82"/>
    <w:rsid w:val="00DA33FF"/>
    <w:rsid w:val="00DA4300"/>
    <w:rsid w:val="00DB1178"/>
    <w:rsid w:val="00DB1357"/>
    <w:rsid w:val="00DB6CFD"/>
    <w:rsid w:val="00DB6DEA"/>
    <w:rsid w:val="00DC2C2D"/>
    <w:rsid w:val="00DC30CE"/>
    <w:rsid w:val="00DC59E5"/>
    <w:rsid w:val="00DC5C12"/>
    <w:rsid w:val="00DC5CA5"/>
    <w:rsid w:val="00DC75FA"/>
    <w:rsid w:val="00DC789C"/>
    <w:rsid w:val="00DD0134"/>
    <w:rsid w:val="00DD0E30"/>
    <w:rsid w:val="00DD127C"/>
    <w:rsid w:val="00DD39F9"/>
    <w:rsid w:val="00DD3A86"/>
    <w:rsid w:val="00DD4FAC"/>
    <w:rsid w:val="00DD5EE1"/>
    <w:rsid w:val="00DE13CB"/>
    <w:rsid w:val="00DE1749"/>
    <w:rsid w:val="00DE21E0"/>
    <w:rsid w:val="00DE260D"/>
    <w:rsid w:val="00DE35B4"/>
    <w:rsid w:val="00DE4059"/>
    <w:rsid w:val="00DE63DA"/>
    <w:rsid w:val="00DE751B"/>
    <w:rsid w:val="00DE7C5F"/>
    <w:rsid w:val="00DF41A5"/>
    <w:rsid w:val="00DF769A"/>
    <w:rsid w:val="00E00C54"/>
    <w:rsid w:val="00E01586"/>
    <w:rsid w:val="00E1009C"/>
    <w:rsid w:val="00E1009F"/>
    <w:rsid w:val="00E10586"/>
    <w:rsid w:val="00E11220"/>
    <w:rsid w:val="00E11B88"/>
    <w:rsid w:val="00E12B55"/>
    <w:rsid w:val="00E163A1"/>
    <w:rsid w:val="00E16B88"/>
    <w:rsid w:val="00E21292"/>
    <w:rsid w:val="00E22A28"/>
    <w:rsid w:val="00E25139"/>
    <w:rsid w:val="00E27DB6"/>
    <w:rsid w:val="00E31529"/>
    <w:rsid w:val="00E33700"/>
    <w:rsid w:val="00E34557"/>
    <w:rsid w:val="00E375B5"/>
    <w:rsid w:val="00E37645"/>
    <w:rsid w:val="00E4391B"/>
    <w:rsid w:val="00E44717"/>
    <w:rsid w:val="00E4485B"/>
    <w:rsid w:val="00E45DFA"/>
    <w:rsid w:val="00E46469"/>
    <w:rsid w:val="00E50D50"/>
    <w:rsid w:val="00E516B4"/>
    <w:rsid w:val="00E5692C"/>
    <w:rsid w:val="00E56EA6"/>
    <w:rsid w:val="00E576B4"/>
    <w:rsid w:val="00E60995"/>
    <w:rsid w:val="00E60ACD"/>
    <w:rsid w:val="00E63D8B"/>
    <w:rsid w:val="00E6475D"/>
    <w:rsid w:val="00E65358"/>
    <w:rsid w:val="00E66B79"/>
    <w:rsid w:val="00E715AB"/>
    <w:rsid w:val="00E73630"/>
    <w:rsid w:val="00E73DA8"/>
    <w:rsid w:val="00E74EA5"/>
    <w:rsid w:val="00E7527B"/>
    <w:rsid w:val="00E7754F"/>
    <w:rsid w:val="00E81CD9"/>
    <w:rsid w:val="00E82496"/>
    <w:rsid w:val="00E82DB1"/>
    <w:rsid w:val="00E83FC3"/>
    <w:rsid w:val="00E84C0D"/>
    <w:rsid w:val="00E91E4A"/>
    <w:rsid w:val="00E92DFA"/>
    <w:rsid w:val="00E93923"/>
    <w:rsid w:val="00E95591"/>
    <w:rsid w:val="00EA4070"/>
    <w:rsid w:val="00EA5950"/>
    <w:rsid w:val="00EA63B0"/>
    <w:rsid w:val="00EA7B69"/>
    <w:rsid w:val="00EB1F09"/>
    <w:rsid w:val="00EB1F1F"/>
    <w:rsid w:val="00EB2EEF"/>
    <w:rsid w:val="00EB45EE"/>
    <w:rsid w:val="00EB5804"/>
    <w:rsid w:val="00EB58FC"/>
    <w:rsid w:val="00EC0FE4"/>
    <w:rsid w:val="00EC31E9"/>
    <w:rsid w:val="00EC67A3"/>
    <w:rsid w:val="00ED1EFE"/>
    <w:rsid w:val="00ED27BF"/>
    <w:rsid w:val="00ED29CF"/>
    <w:rsid w:val="00ED2E5B"/>
    <w:rsid w:val="00EE278A"/>
    <w:rsid w:val="00EE3C05"/>
    <w:rsid w:val="00EE7793"/>
    <w:rsid w:val="00EF0BFD"/>
    <w:rsid w:val="00EF1081"/>
    <w:rsid w:val="00EF170D"/>
    <w:rsid w:val="00EF2540"/>
    <w:rsid w:val="00EF64E0"/>
    <w:rsid w:val="00EF7209"/>
    <w:rsid w:val="00F023EB"/>
    <w:rsid w:val="00F0323D"/>
    <w:rsid w:val="00F10F58"/>
    <w:rsid w:val="00F121F0"/>
    <w:rsid w:val="00F12ADF"/>
    <w:rsid w:val="00F14D15"/>
    <w:rsid w:val="00F15471"/>
    <w:rsid w:val="00F154FD"/>
    <w:rsid w:val="00F16D71"/>
    <w:rsid w:val="00F16F05"/>
    <w:rsid w:val="00F216F4"/>
    <w:rsid w:val="00F24622"/>
    <w:rsid w:val="00F2559C"/>
    <w:rsid w:val="00F354A9"/>
    <w:rsid w:val="00F375CE"/>
    <w:rsid w:val="00F41B59"/>
    <w:rsid w:val="00F41E46"/>
    <w:rsid w:val="00F4216D"/>
    <w:rsid w:val="00F44E68"/>
    <w:rsid w:val="00F44FEB"/>
    <w:rsid w:val="00F45F2F"/>
    <w:rsid w:val="00F50FD6"/>
    <w:rsid w:val="00F517F2"/>
    <w:rsid w:val="00F5454C"/>
    <w:rsid w:val="00F546B0"/>
    <w:rsid w:val="00F572B9"/>
    <w:rsid w:val="00F5DE7B"/>
    <w:rsid w:val="00F62CEC"/>
    <w:rsid w:val="00F62E77"/>
    <w:rsid w:val="00F64206"/>
    <w:rsid w:val="00F66162"/>
    <w:rsid w:val="00F66B40"/>
    <w:rsid w:val="00F6733B"/>
    <w:rsid w:val="00F67E16"/>
    <w:rsid w:val="00F76A93"/>
    <w:rsid w:val="00F772AF"/>
    <w:rsid w:val="00F77D91"/>
    <w:rsid w:val="00F8287C"/>
    <w:rsid w:val="00F82E07"/>
    <w:rsid w:val="00F8673A"/>
    <w:rsid w:val="00F869EF"/>
    <w:rsid w:val="00F87ACF"/>
    <w:rsid w:val="00F91597"/>
    <w:rsid w:val="00F923BA"/>
    <w:rsid w:val="00F92902"/>
    <w:rsid w:val="00F92E9D"/>
    <w:rsid w:val="00F947A3"/>
    <w:rsid w:val="00F951F8"/>
    <w:rsid w:val="00F955B6"/>
    <w:rsid w:val="00F955E3"/>
    <w:rsid w:val="00F976E4"/>
    <w:rsid w:val="00FA05A1"/>
    <w:rsid w:val="00FA0741"/>
    <w:rsid w:val="00FA1A21"/>
    <w:rsid w:val="00FA3658"/>
    <w:rsid w:val="00FA3AFD"/>
    <w:rsid w:val="00FA7FC8"/>
    <w:rsid w:val="00FB089A"/>
    <w:rsid w:val="00FB4147"/>
    <w:rsid w:val="00FB5E0E"/>
    <w:rsid w:val="00FB7751"/>
    <w:rsid w:val="00FC381D"/>
    <w:rsid w:val="00FC3C4B"/>
    <w:rsid w:val="00FC496A"/>
    <w:rsid w:val="00FC51E4"/>
    <w:rsid w:val="00FC65A5"/>
    <w:rsid w:val="00FC79C8"/>
    <w:rsid w:val="00FD08D0"/>
    <w:rsid w:val="00FD094C"/>
    <w:rsid w:val="00FD4140"/>
    <w:rsid w:val="00FD460F"/>
    <w:rsid w:val="00FD4730"/>
    <w:rsid w:val="00FD589B"/>
    <w:rsid w:val="00FD780A"/>
    <w:rsid w:val="00FD7E4B"/>
    <w:rsid w:val="00FE12E0"/>
    <w:rsid w:val="00FE1730"/>
    <w:rsid w:val="00FE2328"/>
    <w:rsid w:val="00FE38C3"/>
    <w:rsid w:val="00FE4570"/>
    <w:rsid w:val="00FE51E2"/>
    <w:rsid w:val="00FE65BE"/>
    <w:rsid w:val="00FF08AC"/>
    <w:rsid w:val="00FF1933"/>
    <w:rsid w:val="00FF3687"/>
    <w:rsid w:val="00FF74F7"/>
    <w:rsid w:val="00FF789D"/>
    <w:rsid w:val="01AF40D3"/>
    <w:rsid w:val="01B16FA1"/>
    <w:rsid w:val="021756C5"/>
    <w:rsid w:val="02C3BB0C"/>
    <w:rsid w:val="03E57AE6"/>
    <w:rsid w:val="046D143D"/>
    <w:rsid w:val="049B8BCB"/>
    <w:rsid w:val="0531D145"/>
    <w:rsid w:val="05D348CD"/>
    <w:rsid w:val="0619739A"/>
    <w:rsid w:val="068C484C"/>
    <w:rsid w:val="06CEB192"/>
    <w:rsid w:val="07B7DF78"/>
    <w:rsid w:val="082F1A9B"/>
    <w:rsid w:val="08E76705"/>
    <w:rsid w:val="08FED80B"/>
    <w:rsid w:val="096E04FE"/>
    <w:rsid w:val="09F29793"/>
    <w:rsid w:val="0A189730"/>
    <w:rsid w:val="0B402D02"/>
    <w:rsid w:val="0B725D3F"/>
    <w:rsid w:val="0BB31D91"/>
    <w:rsid w:val="0C7982B6"/>
    <w:rsid w:val="0CDF967A"/>
    <w:rsid w:val="0DDF471F"/>
    <w:rsid w:val="0E79353B"/>
    <w:rsid w:val="0EF4AE59"/>
    <w:rsid w:val="0F9C8E19"/>
    <w:rsid w:val="0FFD7BCB"/>
    <w:rsid w:val="114E2BDE"/>
    <w:rsid w:val="122004BB"/>
    <w:rsid w:val="1299D7B9"/>
    <w:rsid w:val="12A0BA71"/>
    <w:rsid w:val="13343579"/>
    <w:rsid w:val="13DCD6EA"/>
    <w:rsid w:val="15009481"/>
    <w:rsid w:val="1594498E"/>
    <w:rsid w:val="15A6377A"/>
    <w:rsid w:val="15FE1C8E"/>
    <w:rsid w:val="1640EDFE"/>
    <w:rsid w:val="16537B40"/>
    <w:rsid w:val="1682BB58"/>
    <w:rsid w:val="18AA1BE7"/>
    <w:rsid w:val="18BD88C2"/>
    <w:rsid w:val="191162A3"/>
    <w:rsid w:val="19D1A9D7"/>
    <w:rsid w:val="1A6D4BEF"/>
    <w:rsid w:val="1A9CD02A"/>
    <w:rsid w:val="1AC3409F"/>
    <w:rsid w:val="1B481BFA"/>
    <w:rsid w:val="1BA3C507"/>
    <w:rsid w:val="1C087F50"/>
    <w:rsid w:val="1CA24F68"/>
    <w:rsid w:val="1CC14769"/>
    <w:rsid w:val="1CC467D2"/>
    <w:rsid w:val="1CD67AB6"/>
    <w:rsid w:val="1D825A40"/>
    <w:rsid w:val="1DF3F325"/>
    <w:rsid w:val="1E22DCD6"/>
    <w:rsid w:val="1E5998C9"/>
    <w:rsid w:val="1E8FFA83"/>
    <w:rsid w:val="1F7913DC"/>
    <w:rsid w:val="2027FEE6"/>
    <w:rsid w:val="20988639"/>
    <w:rsid w:val="21A587D8"/>
    <w:rsid w:val="22981E71"/>
    <w:rsid w:val="22B3BE18"/>
    <w:rsid w:val="2320F17B"/>
    <w:rsid w:val="2321DF2E"/>
    <w:rsid w:val="234A34C2"/>
    <w:rsid w:val="23559217"/>
    <w:rsid w:val="23A9DD9A"/>
    <w:rsid w:val="23CC2FA1"/>
    <w:rsid w:val="24A3ADC6"/>
    <w:rsid w:val="263D1FA4"/>
    <w:rsid w:val="26952693"/>
    <w:rsid w:val="27CA902D"/>
    <w:rsid w:val="280E0196"/>
    <w:rsid w:val="2859AAAC"/>
    <w:rsid w:val="28D977D1"/>
    <w:rsid w:val="28ED6F4A"/>
    <w:rsid w:val="2A00741C"/>
    <w:rsid w:val="2A1A1E0E"/>
    <w:rsid w:val="2A71A865"/>
    <w:rsid w:val="2A995C0A"/>
    <w:rsid w:val="2A9E1CB8"/>
    <w:rsid w:val="2AA21FE0"/>
    <w:rsid w:val="2AE4AD21"/>
    <w:rsid w:val="2BDF38F6"/>
    <w:rsid w:val="2C79E765"/>
    <w:rsid w:val="2CABBDEA"/>
    <w:rsid w:val="2CCE419F"/>
    <w:rsid w:val="2D8EDCE0"/>
    <w:rsid w:val="2DB29325"/>
    <w:rsid w:val="2E7F2DF8"/>
    <w:rsid w:val="2E9EABFC"/>
    <w:rsid w:val="2EBF7478"/>
    <w:rsid w:val="2F27B77B"/>
    <w:rsid w:val="2FF8BD91"/>
    <w:rsid w:val="3019394B"/>
    <w:rsid w:val="302CF111"/>
    <w:rsid w:val="307D6706"/>
    <w:rsid w:val="31262A69"/>
    <w:rsid w:val="316FCED9"/>
    <w:rsid w:val="3189C20A"/>
    <w:rsid w:val="32365051"/>
    <w:rsid w:val="32518BAA"/>
    <w:rsid w:val="32BBA6B4"/>
    <w:rsid w:val="331D100F"/>
    <w:rsid w:val="3339104C"/>
    <w:rsid w:val="33A788A3"/>
    <w:rsid w:val="340E3204"/>
    <w:rsid w:val="3437C7E0"/>
    <w:rsid w:val="34D08A53"/>
    <w:rsid w:val="35287695"/>
    <w:rsid w:val="35980717"/>
    <w:rsid w:val="359D6F0A"/>
    <w:rsid w:val="35E0CAF5"/>
    <w:rsid w:val="35E5A88B"/>
    <w:rsid w:val="36112F2D"/>
    <w:rsid w:val="3628A673"/>
    <w:rsid w:val="3661E02A"/>
    <w:rsid w:val="36C87A90"/>
    <w:rsid w:val="3732DBB0"/>
    <w:rsid w:val="3837106C"/>
    <w:rsid w:val="38594A80"/>
    <w:rsid w:val="387D6450"/>
    <w:rsid w:val="39111F7F"/>
    <w:rsid w:val="39E63A12"/>
    <w:rsid w:val="3A7AF3FF"/>
    <w:rsid w:val="3C6B11CC"/>
    <w:rsid w:val="3DA238DA"/>
    <w:rsid w:val="3F58F054"/>
    <w:rsid w:val="3F629691"/>
    <w:rsid w:val="3F7BE147"/>
    <w:rsid w:val="3FD2B5B9"/>
    <w:rsid w:val="412163F1"/>
    <w:rsid w:val="418EEEF0"/>
    <w:rsid w:val="41BA0FCD"/>
    <w:rsid w:val="41D984DE"/>
    <w:rsid w:val="423FE9D2"/>
    <w:rsid w:val="4328BC20"/>
    <w:rsid w:val="433C69A7"/>
    <w:rsid w:val="43CED5FD"/>
    <w:rsid w:val="445ABE45"/>
    <w:rsid w:val="44B6CCC6"/>
    <w:rsid w:val="453E6352"/>
    <w:rsid w:val="45825808"/>
    <w:rsid w:val="45FB55EA"/>
    <w:rsid w:val="46B4CF74"/>
    <w:rsid w:val="47FE301E"/>
    <w:rsid w:val="483E7305"/>
    <w:rsid w:val="48AC9E8E"/>
    <w:rsid w:val="496416A5"/>
    <w:rsid w:val="4A5C696D"/>
    <w:rsid w:val="4AA45795"/>
    <w:rsid w:val="4B0509AE"/>
    <w:rsid w:val="4BF5CA8B"/>
    <w:rsid w:val="4C280132"/>
    <w:rsid w:val="4C8DB796"/>
    <w:rsid w:val="4CB5D4AA"/>
    <w:rsid w:val="4D41533A"/>
    <w:rsid w:val="4F1BE597"/>
    <w:rsid w:val="4F1C5DC4"/>
    <w:rsid w:val="50E1F267"/>
    <w:rsid w:val="50FA421E"/>
    <w:rsid w:val="519C0D1A"/>
    <w:rsid w:val="51E3D4AE"/>
    <w:rsid w:val="5239395E"/>
    <w:rsid w:val="527F7A41"/>
    <w:rsid w:val="528A501E"/>
    <w:rsid w:val="53771430"/>
    <w:rsid w:val="53C824A5"/>
    <w:rsid w:val="5598D322"/>
    <w:rsid w:val="57305E76"/>
    <w:rsid w:val="574D0687"/>
    <w:rsid w:val="574DD109"/>
    <w:rsid w:val="5778CA6F"/>
    <w:rsid w:val="58019445"/>
    <w:rsid w:val="582F8C16"/>
    <w:rsid w:val="58CC3B14"/>
    <w:rsid w:val="59520CE6"/>
    <w:rsid w:val="5B7BF742"/>
    <w:rsid w:val="5C63145E"/>
    <w:rsid w:val="5C7AC681"/>
    <w:rsid w:val="5C971E40"/>
    <w:rsid w:val="5CA7525C"/>
    <w:rsid w:val="5D41156C"/>
    <w:rsid w:val="5DB2D72A"/>
    <w:rsid w:val="5DC1BB9B"/>
    <w:rsid w:val="5EC2C87F"/>
    <w:rsid w:val="5EEECB8C"/>
    <w:rsid w:val="5EEEF00E"/>
    <w:rsid w:val="6079A6D2"/>
    <w:rsid w:val="607E4F3C"/>
    <w:rsid w:val="611889AB"/>
    <w:rsid w:val="618D5D45"/>
    <w:rsid w:val="61D525D0"/>
    <w:rsid w:val="648048D3"/>
    <w:rsid w:val="64FE9970"/>
    <w:rsid w:val="654B4170"/>
    <w:rsid w:val="6603EBAB"/>
    <w:rsid w:val="6663C24E"/>
    <w:rsid w:val="66AA3B04"/>
    <w:rsid w:val="66C673A7"/>
    <w:rsid w:val="66D81BD3"/>
    <w:rsid w:val="66E306ED"/>
    <w:rsid w:val="67000C88"/>
    <w:rsid w:val="6706935C"/>
    <w:rsid w:val="68A47C6B"/>
    <w:rsid w:val="694369DB"/>
    <w:rsid w:val="6951A4B7"/>
    <w:rsid w:val="6965215E"/>
    <w:rsid w:val="6A2AE60C"/>
    <w:rsid w:val="6B5FA816"/>
    <w:rsid w:val="6BA7E9FF"/>
    <w:rsid w:val="6BE8EEF3"/>
    <w:rsid w:val="6BFC7A65"/>
    <w:rsid w:val="6C026BFC"/>
    <w:rsid w:val="6C4C55C8"/>
    <w:rsid w:val="6C97CB55"/>
    <w:rsid w:val="6CC2BFC3"/>
    <w:rsid w:val="6E89DAFD"/>
    <w:rsid w:val="6EB2E51E"/>
    <w:rsid w:val="6F2C5F6B"/>
    <w:rsid w:val="6FFF8852"/>
    <w:rsid w:val="70112EEB"/>
    <w:rsid w:val="70347FBB"/>
    <w:rsid w:val="70443729"/>
    <w:rsid w:val="70C323E3"/>
    <w:rsid w:val="70E7A17E"/>
    <w:rsid w:val="70F65DDC"/>
    <w:rsid w:val="711A9F27"/>
    <w:rsid w:val="71224E1C"/>
    <w:rsid w:val="71BF9211"/>
    <w:rsid w:val="723DEF9A"/>
    <w:rsid w:val="72500940"/>
    <w:rsid w:val="7294FB3E"/>
    <w:rsid w:val="72A899C2"/>
    <w:rsid w:val="731EDEA0"/>
    <w:rsid w:val="7346FE4A"/>
    <w:rsid w:val="73B6550D"/>
    <w:rsid w:val="74BA952C"/>
    <w:rsid w:val="75641A1C"/>
    <w:rsid w:val="758CF366"/>
    <w:rsid w:val="777297DB"/>
    <w:rsid w:val="778203B3"/>
    <w:rsid w:val="7828BE9A"/>
    <w:rsid w:val="78810B9C"/>
    <w:rsid w:val="7901B5E4"/>
    <w:rsid w:val="794B484D"/>
    <w:rsid w:val="795D9652"/>
    <w:rsid w:val="79DF40A1"/>
    <w:rsid w:val="7B113522"/>
    <w:rsid w:val="7BC3352B"/>
    <w:rsid w:val="7C099F3A"/>
    <w:rsid w:val="7CECEAA9"/>
    <w:rsid w:val="7D76A4EE"/>
    <w:rsid w:val="7D8E06F1"/>
    <w:rsid w:val="7DA1677A"/>
    <w:rsid w:val="7E77BA20"/>
    <w:rsid w:val="7E7DA1C5"/>
    <w:rsid w:val="7EA9F4A7"/>
    <w:rsid w:val="7EF9EB22"/>
    <w:rsid w:val="7F2715E2"/>
    <w:rsid w:val="7FBB86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92BDC"/>
  <w15:docId w15:val="{7BDC3864-DB82-441B-B0E8-5720E4B03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051029"/>
    <w:pPr>
      <w:ind w:left="720"/>
      <w:contextualSpacing/>
    </w:pPr>
  </w:style>
  <w:style w:type="paragraph" w:styleId="Default" w:customStyle="1">
    <w:name w:val="Default"/>
    <w:rsid w:val="000867B7"/>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9B3FF5"/>
    <w:rPr>
      <w:color w:val="0563C1" w:themeColor="hyperlink"/>
      <w:u w:val="single"/>
    </w:rPr>
  </w:style>
  <w:style w:type="character" w:styleId="CommentReference">
    <w:name w:val="annotation reference"/>
    <w:basedOn w:val="DefaultParagraphFont"/>
    <w:uiPriority w:val="99"/>
    <w:semiHidden/>
    <w:unhideWhenUsed/>
    <w:rsid w:val="00C465E8"/>
    <w:rPr>
      <w:sz w:val="16"/>
      <w:szCs w:val="16"/>
    </w:rPr>
  </w:style>
  <w:style w:type="paragraph" w:styleId="CommentText">
    <w:name w:val="annotation text"/>
    <w:basedOn w:val="Normal"/>
    <w:link w:val="CommentTextChar"/>
    <w:uiPriority w:val="99"/>
    <w:unhideWhenUsed/>
    <w:rsid w:val="00C465E8"/>
    <w:pPr>
      <w:spacing w:line="240" w:lineRule="auto"/>
    </w:pPr>
    <w:rPr>
      <w:sz w:val="20"/>
      <w:szCs w:val="20"/>
    </w:rPr>
  </w:style>
  <w:style w:type="character" w:styleId="CommentTextChar" w:customStyle="1">
    <w:name w:val="Comment Text Char"/>
    <w:basedOn w:val="DefaultParagraphFont"/>
    <w:link w:val="CommentText"/>
    <w:uiPriority w:val="99"/>
    <w:rsid w:val="00C465E8"/>
    <w:rPr>
      <w:sz w:val="20"/>
      <w:szCs w:val="20"/>
    </w:rPr>
  </w:style>
  <w:style w:type="paragraph" w:styleId="CommentSubject">
    <w:name w:val="annotation subject"/>
    <w:basedOn w:val="CommentText"/>
    <w:next w:val="CommentText"/>
    <w:link w:val="CommentSubjectChar"/>
    <w:uiPriority w:val="99"/>
    <w:semiHidden/>
    <w:unhideWhenUsed/>
    <w:rsid w:val="00C465E8"/>
    <w:rPr>
      <w:b/>
      <w:bCs/>
    </w:rPr>
  </w:style>
  <w:style w:type="character" w:styleId="CommentSubjectChar" w:customStyle="1">
    <w:name w:val="Comment Subject Char"/>
    <w:basedOn w:val="CommentTextChar"/>
    <w:link w:val="CommentSubject"/>
    <w:uiPriority w:val="99"/>
    <w:semiHidden/>
    <w:rsid w:val="00C465E8"/>
    <w:rPr>
      <w:b/>
      <w:bCs/>
      <w:sz w:val="20"/>
      <w:szCs w:val="20"/>
    </w:rPr>
  </w:style>
  <w:style w:type="paragraph" w:styleId="BalloonText">
    <w:name w:val="Balloon Text"/>
    <w:basedOn w:val="Normal"/>
    <w:link w:val="BalloonTextChar"/>
    <w:uiPriority w:val="99"/>
    <w:semiHidden/>
    <w:unhideWhenUsed/>
    <w:rsid w:val="00C465E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465E8"/>
    <w:rPr>
      <w:rFonts w:ascii="Segoe UI" w:hAnsi="Segoe UI" w:cs="Segoe UI"/>
      <w:sz w:val="18"/>
      <w:szCs w:val="18"/>
    </w:rPr>
  </w:style>
  <w:style w:type="paragraph" w:styleId="BodyText">
    <w:name w:val="Body Text"/>
    <w:basedOn w:val="Normal"/>
    <w:link w:val="BodyTextChar"/>
    <w:uiPriority w:val="1"/>
    <w:qFormat/>
    <w:rsid w:val="002A021A"/>
    <w:pPr>
      <w:widowControl w:val="0"/>
      <w:spacing w:after="0" w:line="240" w:lineRule="auto"/>
      <w:ind w:left="100" w:hanging="360"/>
    </w:pPr>
    <w:rPr>
      <w:rFonts w:ascii="Arial" w:hAnsi="Arial" w:eastAsia="Arial"/>
    </w:rPr>
  </w:style>
  <w:style w:type="character" w:styleId="BodyTextChar" w:customStyle="1">
    <w:name w:val="Body Text Char"/>
    <w:basedOn w:val="DefaultParagraphFont"/>
    <w:link w:val="BodyText"/>
    <w:uiPriority w:val="1"/>
    <w:rsid w:val="002A021A"/>
    <w:rPr>
      <w:rFonts w:ascii="Arial" w:hAnsi="Arial" w:eastAsia="Arial"/>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top w:w="100" w:type="dxa"/>
        <w:left w:w="100" w:type="dxa"/>
        <w:bottom w:w="100" w:type="dxa"/>
        <w:right w:w="100" w:type="dxa"/>
      </w:tblCellMar>
    </w:tblPr>
  </w:style>
  <w:style w:type="table" w:styleId="a0" w:customStyle="1">
    <w:basedOn w:val="TableNormal"/>
    <w:tblPr>
      <w:tblStyleRowBandSize w:val="1"/>
      <w:tblStyleColBandSize w:val="1"/>
      <w:tblCellMar>
        <w:top w:w="100" w:type="dxa"/>
        <w:left w:w="100" w:type="dxa"/>
        <w:bottom w:w="100" w:type="dxa"/>
        <w:right w:w="100" w:type="dxa"/>
      </w:tblCellMar>
    </w:tblPr>
  </w:style>
  <w:style w:type="table" w:styleId="a1" w:customStyle="1">
    <w:basedOn w:val="TableNormal"/>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rsid w:val="005E4A89"/>
    <w:pPr>
      <w:spacing w:after="0" w:line="240" w:lineRule="auto"/>
    </w:pPr>
  </w:style>
  <w:style w:type="table" w:styleId="a2" w:customStyle="1">
    <w:basedOn w:val="TableNormal"/>
    <w:tblPr>
      <w:tblStyleRowBandSize w:val="1"/>
      <w:tblStyleColBandSize w:val="1"/>
      <w:tblCellMar>
        <w:top w:w="100" w:type="dxa"/>
        <w:left w:w="100" w:type="dxa"/>
        <w:bottom w:w="100" w:type="dxa"/>
        <w:right w:w="100" w:type="dxa"/>
      </w:tblCellMar>
    </w:tblPr>
  </w:style>
  <w:style w:type="table" w:styleId="a3" w:customStyle="1">
    <w:basedOn w:val="TableNormal"/>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C42543"/>
    <w:rPr>
      <w:color w:val="605E5C"/>
      <w:shd w:val="clear" w:color="auto" w:fill="E1DFDD"/>
    </w:rPr>
  </w:style>
  <w:style w:type="character" w:styleId="FollowedHyperlink">
    <w:name w:val="FollowedHyperlink"/>
    <w:basedOn w:val="DefaultParagraphFont"/>
    <w:uiPriority w:val="99"/>
    <w:semiHidden/>
    <w:unhideWhenUsed/>
    <w:rsid w:val="00257F1B"/>
    <w:rPr>
      <w:color w:val="954F72" w:themeColor="followedHyperlink"/>
      <w:u w:val="single"/>
    </w:rPr>
  </w:style>
  <w:style w:type="table" w:styleId="TableGrid">
    <w:name w:val="Table Grid"/>
    <w:basedOn w:val="TableNormal"/>
    <w:uiPriority w:val="59"/>
    <w:rsid w:val="00966AB7"/>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NormalWeb">
    <w:name w:val="Normal (Web)"/>
    <w:basedOn w:val="Normal"/>
    <w:uiPriority w:val="99"/>
    <w:unhideWhenUsed/>
    <w:rsid w:val="00C658DD"/>
    <w:pPr>
      <w:spacing w:before="100" w:beforeAutospacing="1" w:after="100" w:afterAutospacing="1" w:line="240" w:lineRule="auto"/>
    </w:pPr>
    <w:rPr>
      <w:rFonts w:ascii="Times New Roman" w:hAnsi="Times New Roman" w:eastAsia="Times New Roman" w:cs="Times New Roman"/>
      <w:sz w:val="24"/>
      <w:szCs w:val="24"/>
    </w:rPr>
  </w:style>
  <w:style w:type="paragraph" w:styleId="Header">
    <w:name w:val="header"/>
    <w:basedOn w:val="Normal"/>
    <w:link w:val="HeaderChar"/>
    <w:uiPriority w:val="99"/>
    <w:unhideWhenUsed/>
    <w:rsid w:val="0013539A"/>
    <w:pPr>
      <w:tabs>
        <w:tab w:val="center" w:pos="4680"/>
        <w:tab w:val="right" w:pos="9360"/>
      </w:tabs>
      <w:spacing w:after="0" w:line="240" w:lineRule="auto"/>
    </w:pPr>
  </w:style>
  <w:style w:type="character" w:styleId="HeaderChar" w:customStyle="1">
    <w:name w:val="Header Char"/>
    <w:basedOn w:val="DefaultParagraphFont"/>
    <w:link w:val="Header"/>
    <w:uiPriority w:val="99"/>
    <w:rsid w:val="0013539A"/>
  </w:style>
  <w:style w:type="paragraph" w:styleId="Footer">
    <w:name w:val="footer"/>
    <w:basedOn w:val="Normal"/>
    <w:link w:val="FooterChar"/>
    <w:uiPriority w:val="99"/>
    <w:unhideWhenUsed/>
    <w:rsid w:val="0013539A"/>
    <w:pPr>
      <w:tabs>
        <w:tab w:val="center" w:pos="4680"/>
        <w:tab w:val="right" w:pos="9360"/>
      </w:tabs>
      <w:spacing w:after="0" w:line="240" w:lineRule="auto"/>
    </w:pPr>
  </w:style>
  <w:style w:type="character" w:styleId="FooterChar" w:customStyle="1">
    <w:name w:val="Footer Char"/>
    <w:basedOn w:val="DefaultParagraphFont"/>
    <w:link w:val="Footer"/>
    <w:uiPriority w:val="99"/>
    <w:rsid w:val="00135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853166">
      <w:bodyDiv w:val="1"/>
      <w:marLeft w:val="0"/>
      <w:marRight w:val="0"/>
      <w:marTop w:val="0"/>
      <w:marBottom w:val="0"/>
      <w:divBdr>
        <w:top w:val="none" w:sz="0" w:space="0" w:color="auto"/>
        <w:left w:val="none" w:sz="0" w:space="0" w:color="auto"/>
        <w:bottom w:val="none" w:sz="0" w:space="0" w:color="auto"/>
        <w:right w:val="none" w:sz="0" w:space="0" w:color="auto"/>
      </w:divBdr>
    </w:div>
    <w:div w:id="10547674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ed.gov/sites/ed/files/2024-09/OESE%2021st%20CCLC%20Non-Regulatory%20Guidance%202024.pdf"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jpg" Id="rId12" /><Relationship Type="http://schemas.openxmlformats.org/officeDocument/2006/relationships/hyperlink" Target="https://www.in.gov/iot/iot-vendor-engagement/%20)" TargetMode="External" Id="rId17" /><Relationship Type="http://schemas.openxmlformats.org/officeDocument/2006/relationships/customXml" Target="../customXml/item2.xml" Id="rId2" /><Relationship Type="http://schemas.openxmlformats.org/officeDocument/2006/relationships/hyperlink" Target="https://www.in.gov/iot/iot-vendor-engagement/"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www.in.gov/iot/policies-procedures-and-standards/applications-standards/" TargetMode="Externa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www.in.gov/doe/grants/OST/" TargetMode="Externa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fUHQ+KSNNr0H0+geAUhlVhU6OQ==">CgMxLjA4AHIhMUVyM2NIQmt6VHBhUFc2NVZqdUpKZ19xRng0eGZ3T1ps</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5bfc777-bb7c-4915-a2d5-108c461fcbd6" xsi:nil="true"/>
    <lcf76f155ced4ddcb4097134ff3c332f xmlns="a9a6da63-285d-4c19-b4ed-8e4e325f90f2">
      <Terms xmlns="http://schemas.microsoft.com/office/infopath/2007/PartnerControls"/>
    </lcf76f155ced4ddcb4097134ff3c332f>
    <Agency xmlns="a9a6da63-285d-4c19-b4ed-8e4e325f90f2" xsi:nil="true"/>
    <AssignedTo xmlns="a9a6da63-285d-4c19-b4ed-8e4e325f90f2">
      <UserInfo>
        <DisplayName/>
        <AccountId xsi:nil="true"/>
        <AccountType/>
      </UserInfo>
    </Assigned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2CBA7D-FDF9-46E3-844C-69122154DC0A}">
  <ds:schemaRefs>
    <ds:schemaRef ds:uri="http://schemas.microsoft.com/sharepoint/v3/contenttype/forms"/>
  </ds:schemaRefs>
</ds:datastoreItem>
</file>

<file path=customXml/itemProps3.xml><?xml version="1.0" encoding="utf-8"?>
<ds:datastoreItem xmlns:ds="http://schemas.openxmlformats.org/officeDocument/2006/customXml" ds:itemID="{DB61DDAA-D823-4716-938A-69C462D69B77}">
  <ds:schemaRefs>
    <ds:schemaRef ds:uri="http://schemas.microsoft.com/office/2006/metadata/properties"/>
    <ds:schemaRef ds:uri="http://schemas.microsoft.com/office/infopath/2007/PartnerControls"/>
    <ds:schemaRef ds:uri="50da9b87-ac3a-4bd2-af1e-6f4e34973776"/>
    <ds:schemaRef ds:uri="a9b42e91-7580-4a4a-8af7-ca29d2140bad"/>
  </ds:schemaRefs>
</ds:datastoreItem>
</file>

<file path=customXml/itemProps4.xml><?xml version="1.0" encoding="utf-8"?>
<ds:datastoreItem xmlns:ds="http://schemas.openxmlformats.org/officeDocument/2006/customXml" ds:itemID="{2779D489-457E-46D6-AB73-D550BE162FEA}">
  <ds:schemaRefs>
    <ds:schemaRef ds:uri="http://schemas.openxmlformats.org/officeDocument/2006/bibliography"/>
  </ds:schemaRefs>
</ds:datastoreItem>
</file>

<file path=customXml/itemProps5.xml><?xml version="1.0" encoding="utf-8"?>
<ds:datastoreItem xmlns:ds="http://schemas.openxmlformats.org/officeDocument/2006/customXml" ds:itemID="{232843F4-A359-4E4F-9D4F-B86D179F5FA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Trice, Sholonda</dc:creator>
  <cp:keywords/>
  <cp:lastModifiedBy>Ward, Jacob</cp:lastModifiedBy>
  <cp:revision>838</cp:revision>
  <dcterms:created xsi:type="dcterms:W3CDTF">2021-08-17T02:59:00Z</dcterms:created>
  <dcterms:modified xsi:type="dcterms:W3CDTF">2026-05-14T15:01:37Z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y fmtid="{D5CDD505-2E9C-101B-9397-08002B2CF9AE}" pid="4" name="docLang">
    <vt:lpwstr>en</vt:lpwstr>
  </property>
  <property fmtid="{D5CDD505-2E9C-101B-9397-08002B2CF9AE}" pid="5" name="Order">
    <vt:r8>15118100</vt:r8>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